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9F5CE">
      <w:pPr>
        <w:ind w:firstLine="720"/>
        <w:rPr>
          <w:rFonts w:hint="default" w:ascii="Times New Roman" w:hAnsi="Times New Roman" w:cs="Times New Roman"/>
          <w:b/>
          <w:bCs/>
          <w:color w:val="auto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lang w:val="en-US"/>
        </w:rPr>
        <w:t xml:space="preserve">TRƯỜNG THCS QUẾ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lang w:val="vi-VN"/>
        </w:rPr>
        <w:t>THUẬN</w:t>
      </w:r>
    </w:p>
    <w:p w14:paraId="41E7B195">
      <w:pPr>
        <w:ind w:firstLine="720"/>
        <w:rPr>
          <w:rFonts w:hint="default" w:ascii="Times New Roman" w:hAnsi="Times New Roman" w:cs="Times New Roman"/>
          <w:b/>
          <w:bCs/>
          <w:color w:val="auto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lang w:val="en-US"/>
        </w:rPr>
        <w:t xml:space="preserve">TỔ: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lang w:val="vi-VN"/>
        </w:rPr>
        <w:t>XÃ HỘI</w:t>
      </w:r>
    </w:p>
    <w:p w14:paraId="23DCACCA">
      <w:pPr>
        <w:jc w:val="center"/>
        <w:rPr>
          <w:rFonts w:hint="default" w:ascii="Times New Roman" w:hAnsi="Times New Roman" w:cs="Times New Roman"/>
          <w:b/>
          <w:color w:val="auto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>BẢNG ĐẶC TẢ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en-US"/>
        </w:rPr>
        <w:t xml:space="preserve"> VÀ MA TRẬN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 xml:space="preserve"> ĐỀ KIỂM TRA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vi-VN"/>
        </w:rPr>
        <w:t>CUỐI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 xml:space="preserve"> KÌ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en-US"/>
        </w:rPr>
        <w:t xml:space="preserve"> I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vi-VN"/>
        </w:rPr>
        <w:t>I</w:t>
      </w:r>
    </w:p>
    <w:p w14:paraId="3BF1E913">
      <w:pPr>
        <w:jc w:val="center"/>
        <w:rPr>
          <w:rFonts w:hint="default" w:ascii="Times New Roman" w:hAnsi="Times New Roman" w:cs="Times New Roman"/>
          <w:b/>
          <w:color w:val="auto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en-US"/>
        </w:rPr>
        <w:t xml:space="preserve"> NĂM HỌC: 202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vi-VN"/>
        </w:rPr>
        <w:t>4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en-US"/>
        </w:rPr>
        <w:t>-202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vi-VN"/>
        </w:rPr>
        <w:t>5</w:t>
      </w:r>
    </w:p>
    <w:p w14:paraId="43AB77CD">
      <w:pPr>
        <w:spacing w:after="240"/>
        <w:jc w:val="center"/>
        <w:rPr>
          <w:rFonts w:hint="default" w:ascii="Times New Roman" w:hAnsi="Times New Roman" w:cs="Times New Roman"/>
          <w:b/>
          <w:color w:val="auto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 xml:space="preserve">MÔN: LỊCH SỬ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en-US"/>
        </w:rPr>
        <w:t>&amp;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 xml:space="preserve"> ĐỊA LÍ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en-US"/>
        </w:rPr>
        <w:t xml:space="preserve"> - Lớp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vi-VN"/>
        </w:rPr>
        <w:t>9- PM ĐỊA</w:t>
      </w:r>
    </w:p>
    <w:tbl>
      <w:tblPr>
        <w:tblStyle w:val="9"/>
        <w:tblW w:w="508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7"/>
        <w:gridCol w:w="1140"/>
        <w:gridCol w:w="1447"/>
        <w:gridCol w:w="3081"/>
        <w:gridCol w:w="893"/>
        <w:gridCol w:w="885"/>
        <w:gridCol w:w="755"/>
        <w:gridCol w:w="1275"/>
      </w:tblGrid>
      <w:tr w14:paraId="21045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72" w:type="pct"/>
            <w:vMerge w:val="restart"/>
            <w:vAlign w:val="center"/>
          </w:tcPr>
          <w:p w14:paraId="241FCE5D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pacing w:val="-8"/>
                <w:sz w:val="26"/>
                <w:szCs w:val="26"/>
              </w:rPr>
              <w:t>TT</w:t>
            </w:r>
          </w:p>
        </w:tc>
        <w:tc>
          <w:tcPr>
            <w:tcW w:w="568" w:type="pct"/>
            <w:vMerge w:val="restart"/>
            <w:vAlign w:val="center"/>
          </w:tcPr>
          <w:p w14:paraId="733C85EC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pacing w:val="-8"/>
                <w:sz w:val="26"/>
                <w:szCs w:val="26"/>
              </w:rPr>
              <w:t>Chương/</w:t>
            </w:r>
          </w:p>
          <w:p w14:paraId="73EA9B27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720" w:type="pct"/>
            <w:vMerge w:val="restart"/>
            <w:vAlign w:val="center"/>
          </w:tcPr>
          <w:p w14:paraId="0A4F2114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pacing w:val="-8"/>
                <w:sz w:val="26"/>
                <w:szCs w:val="26"/>
              </w:rPr>
              <w:t>Nội dung/Đơn vị kiến thức</w:t>
            </w:r>
          </w:p>
        </w:tc>
        <w:tc>
          <w:tcPr>
            <w:tcW w:w="1537" w:type="pct"/>
            <w:vMerge w:val="restart"/>
            <w:vAlign w:val="center"/>
          </w:tcPr>
          <w:p w14:paraId="18B4C420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pacing w:val="-8"/>
                <w:sz w:val="26"/>
                <w:szCs w:val="26"/>
              </w:rPr>
              <w:t>Mức độ đánh giá</w:t>
            </w:r>
          </w:p>
        </w:tc>
        <w:tc>
          <w:tcPr>
            <w:tcW w:w="1263" w:type="pct"/>
            <w:gridSpan w:val="3"/>
          </w:tcPr>
          <w:p w14:paraId="69D4BA84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pacing w:val="-8"/>
                <w:sz w:val="26"/>
                <w:szCs w:val="26"/>
              </w:rPr>
              <w:t>Số câu hỏi theo mức độ nhận thức</w:t>
            </w:r>
          </w:p>
        </w:tc>
        <w:tc>
          <w:tcPr>
            <w:tcW w:w="636" w:type="pct"/>
          </w:tcPr>
          <w:p w14:paraId="125EF336">
            <w:pPr>
              <w:spacing w:before="40" w:after="40"/>
              <w:jc w:val="center"/>
              <w:rPr>
                <w:rFonts w:hint="default" w:ascii="Times New Roman" w:hAnsi="Times New Roman" w:cs="Times New Roman"/>
                <w:b/>
                <w:color w:val="auto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pacing w:val="-8"/>
                <w:sz w:val="26"/>
                <w:szCs w:val="26"/>
              </w:rPr>
              <w:t>Tổng</w:t>
            </w:r>
          </w:p>
          <w:p w14:paraId="7DA7485A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pacing w:val="-8"/>
                <w:sz w:val="26"/>
                <w:szCs w:val="26"/>
              </w:rPr>
              <w:t>% điểm</w:t>
            </w:r>
          </w:p>
        </w:tc>
      </w:tr>
      <w:tr w14:paraId="17153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272" w:type="pct"/>
            <w:vMerge w:val="continue"/>
            <w:vAlign w:val="center"/>
          </w:tcPr>
          <w:p w14:paraId="3DB05177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568" w:type="pct"/>
            <w:vMerge w:val="continue"/>
            <w:vAlign w:val="center"/>
          </w:tcPr>
          <w:p w14:paraId="30320F2F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720" w:type="pct"/>
            <w:vMerge w:val="continue"/>
            <w:vAlign w:val="center"/>
          </w:tcPr>
          <w:p w14:paraId="0B7D4675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537" w:type="pct"/>
            <w:vMerge w:val="continue"/>
            <w:vAlign w:val="center"/>
          </w:tcPr>
          <w:p w14:paraId="6004BBD0">
            <w:pPr>
              <w:spacing w:before="60"/>
              <w:rPr>
                <w:rFonts w:hint="default" w:ascii="Times New Roman" w:hAnsi="Times New Roman" w:cs="Times New Roman"/>
                <w:b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446" w:type="pct"/>
            <w:vAlign w:val="center"/>
          </w:tcPr>
          <w:p w14:paraId="30A5F514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auto"/>
                <w:sz w:val="26"/>
                <w:szCs w:val="26"/>
              </w:rPr>
              <w:t>Nhận biết</w:t>
            </w:r>
          </w:p>
        </w:tc>
        <w:tc>
          <w:tcPr>
            <w:tcW w:w="441" w:type="pct"/>
            <w:vAlign w:val="center"/>
          </w:tcPr>
          <w:p w14:paraId="16F200D3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auto"/>
                <w:spacing w:val="-8"/>
                <w:sz w:val="26"/>
                <w:szCs w:val="26"/>
              </w:rPr>
            </w:pPr>
          </w:p>
          <w:p w14:paraId="69B7C3EC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auto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auto"/>
                <w:spacing w:val="-8"/>
                <w:sz w:val="26"/>
                <w:szCs w:val="26"/>
              </w:rPr>
              <w:t>Thông hiểu</w:t>
            </w:r>
          </w:p>
          <w:p w14:paraId="49E435C3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375" w:type="pct"/>
            <w:vAlign w:val="center"/>
          </w:tcPr>
          <w:p w14:paraId="52EF4B70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auto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auto"/>
                <w:spacing w:val="-8"/>
                <w:sz w:val="26"/>
                <w:szCs w:val="26"/>
              </w:rPr>
              <w:t>Vận dụng</w:t>
            </w:r>
          </w:p>
          <w:p w14:paraId="412DDA1C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636" w:type="pct"/>
          </w:tcPr>
          <w:p w14:paraId="4065B7F1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auto"/>
                <w:spacing w:val="-8"/>
                <w:sz w:val="26"/>
                <w:szCs w:val="26"/>
              </w:rPr>
            </w:pPr>
          </w:p>
        </w:tc>
      </w:tr>
      <w:tr w14:paraId="64061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4363" w:type="pct"/>
            <w:gridSpan w:val="7"/>
            <w:shd w:val="clear" w:color="auto" w:fill="FBE4D5" w:themeFill="accent2" w:themeFillTint="33"/>
          </w:tcPr>
          <w:p w14:paraId="23D957B2">
            <w:pPr>
              <w:spacing w:before="60"/>
              <w:jc w:val="center"/>
              <w:rPr>
                <w:rFonts w:hint="default" w:ascii="Times New Roman" w:hAnsi="Times New Roman" w:cs="Times New Roman"/>
                <w:color w:val="auto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pacing w:val="-8"/>
                <w:sz w:val="26"/>
                <w:szCs w:val="26"/>
                <w:lang w:val="en-US"/>
              </w:rPr>
              <w:t>PHÂN MÔN ĐỊA LÍ</w:t>
            </w:r>
          </w:p>
        </w:tc>
        <w:tc>
          <w:tcPr>
            <w:tcW w:w="636" w:type="pct"/>
            <w:shd w:val="clear" w:color="auto" w:fill="FBE4D5" w:themeFill="accent2" w:themeFillTint="33"/>
          </w:tcPr>
          <w:p w14:paraId="733F0436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pacing w:val="-8"/>
                <w:sz w:val="26"/>
                <w:szCs w:val="26"/>
                <w:lang w:val="en-US"/>
              </w:rPr>
            </w:pPr>
          </w:p>
        </w:tc>
      </w:tr>
      <w:tr w14:paraId="63D41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272" w:type="pct"/>
            <w:vMerge w:val="restart"/>
            <w:vAlign w:val="center"/>
          </w:tcPr>
          <w:p w14:paraId="3EA2C583">
            <w:pPr>
              <w:spacing w:before="60"/>
              <w:jc w:val="left"/>
              <w:rPr>
                <w:rFonts w:hint="default" w:ascii="Times New Roman" w:hAnsi="Times New Roman" w:cs="Times New Roman"/>
                <w:color w:val="auto"/>
                <w:spacing w:val="-8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8"/>
                <w:sz w:val="26"/>
                <w:szCs w:val="26"/>
                <w:lang w:val="vi-VN"/>
              </w:rPr>
              <w:t>1</w:t>
            </w:r>
          </w:p>
          <w:p w14:paraId="34821B2C">
            <w:pPr>
              <w:jc w:val="left"/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568" w:type="pct"/>
            <w:vMerge w:val="restart"/>
            <w:vAlign w:val="center"/>
          </w:tcPr>
          <w:p w14:paraId="13DEFF41">
            <w:pPr>
              <w:spacing w:before="60"/>
              <w:jc w:val="left"/>
              <w:rPr>
                <w:rFonts w:hint="default" w:ascii="Times New Roman" w:hAnsi="Times New Roman" w:cs="Times New Roman"/>
                <w:color w:val="auto"/>
                <w:spacing w:val="-8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6"/>
                <w:szCs w:val="26"/>
                <w:lang w:val="vi-VN"/>
              </w:rPr>
              <w:t xml:space="preserve">Chương III: </w:t>
            </w:r>
            <w:r>
              <w:rPr>
                <w:rFonts w:hint="default" w:ascii="Times New Roman" w:hAnsi="Times New Roman" w:cs="Times New Roman"/>
                <w:color w:val="auto"/>
                <w:spacing w:val="-8"/>
                <w:sz w:val="26"/>
                <w:szCs w:val="26"/>
                <w:lang w:val="vi-VN"/>
              </w:rPr>
              <w:t>Sự Phân hóa lãnh thổ</w:t>
            </w:r>
          </w:p>
        </w:tc>
        <w:tc>
          <w:tcPr>
            <w:tcW w:w="720" w:type="pct"/>
            <w:vAlign w:val="center"/>
          </w:tcPr>
          <w:p w14:paraId="3CF61D9E">
            <w:pPr>
              <w:spacing w:after="0" w:line="240" w:lineRule="auto"/>
              <w:jc w:val="left"/>
              <w:rPr>
                <w:rFonts w:hint="default" w:ascii="Times New Roman" w:hAnsi="Times New Roman" w:cs="Times New Roman"/>
                <w:color w:val="auto"/>
                <w:spacing w:val="-8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>Bài 17. Vùng Tây Nguyên</w:t>
            </w:r>
          </w:p>
        </w:tc>
        <w:tc>
          <w:tcPr>
            <w:tcW w:w="1537" w:type="pct"/>
            <w:vAlign w:val="center"/>
          </w:tcPr>
          <w:p w14:paraId="1B9C917B">
            <w:pPr>
              <w:pStyle w:val="13"/>
              <w:tabs>
                <w:tab w:val="left" w:pos="416"/>
              </w:tabs>
              <w:ind w:left="-200" w:right="97" w:firstLine="91"/>
              <w:jc w:val="both"/>
              <w:rPr>
                <w:rFonts w:hint="default"/>
                <w:b/>
                <w:bCs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/>
                <w:b/>
                <w:bCs/>
                <w:color w:val="auto"/>
                <w:sz w:val="26"/>
                <w:szCs w:val="26"/>
                <w:lang w:val="vi-VN"/>
              </w:rPr>
              <w:t>Nhận biết:</w:t>
            </w:r>
          </w:p>
          <w:p w14:paraId="61C7BE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auto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 Trình bày được đặc điểm vị trí địa lí và phạm vi lãnh thổ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>,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được thế mạnh và hạn chế về điều kiện tự nhiên và tài nguyên thiên nhiên  đặc điểm dân cư, văn hoá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ngành kinh tế thế mạnh của vùng Tây Nguyên.</w:t>
            </w:r>
          </w:p>
        </w:tc>
        <w:tc>
          <w:tcPr>
            <w:tcW w:w="446" w:type="pct"/>
            <w:vAlign w:val="center"/>
          </w:tcPr>
          <w:p w14:paraId="3F78B1B3">
            <w:pPr>
              <w:spacing w:before="60"/>
              <w:jc w:val="left"/>
              <w:rPr>
                <w:rFonts w:hint="default" w:ascii="Times New Roman" w:hAnsi="Times New Roman" w:cs="Times New Roman"/>
                <w:color w:val="auto"/>
                <w:spacing w:val="-8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441" w:type="pct"/>
            <w:vAlign w:val="center"/>
          </w:tcPr>
          <w:p w14:paraId="791D2FCA">
            <w:pPr>
              <w:spacing w:before="60"/>
              <w:jc w:val="left"/>
              <w:rPr>
                <w:rFonts w:hint="default" w:ascii="Times New Roman" w:hAnsi="Times New Roman" w:cs="Times New Roman"/>
                <w:color w:val="auto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75" w:type="pct"/>
            <w:vAlign w:val="center"/>
          </w:tcPr>
          <w:p w14:paraId="178BA8B6">
            <w:pPr>
              <w:spacing w:before="60"/>
              <w:jc w:val="left"/>
              <w:rPr>
                <w:rFonts w:hint="default" w:ascii="Times New Roman" w:hAnsi="Times New Roman" w:cs="Times New Roman"/>
                <w:color w:val="auto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36" w:type="pct"/>
            <w:vAlign w:val="center"/>
          </w:tcPr>
          <w:p w14:paraId="59173D0E">
            <w:pPr>
              <w:spacing w:before="60"/>
              <w:jc w:val="left"/>
              <w:rPr>
                <w:rFonts w:hint="default" w:ascii="Times New Roman" w:hAnsi="Times New Roman" w:cs="Times New Roman"/>
                <w:color w:val="auto"/>
                <w:spacing w:val="-8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8"/>
                <w:sz w:val="26"/>
                <w:szCs w:val="26"/>
                <w:lang w:val="vi-VN"/>
              </w:rPr>
              <w:t>0.5</w:t>
            </w:r>
          </w:p>
        </w:tc>
      </w:tr>
      <w:tr w14:paraId="48609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2" w:type="pct"/>
            <w:vMerge w:val="continue"/>
            <w:vAlign w:val="center"/>
          </w:tcPr>
          <w:p w14:paraId="29F1BEB2">
            <w:pPr>
              <w:jc w:val="left"/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568" w:type="pct"/>
            <w:vMerge w:val="continue"/>
            <w:vAlign w:val="center"/>
          </w:tcPr>
          <w:p w14:paraId="790E6CB6">
            <w:pPr>
              <w:jc w:val="left"/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  <w:vAlign w:val="center"/>
          </w:tcPr>
          <w:p w14:paraId="3E29594B">
            <w:pPr>
              <w:jc w:val="left"/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>Bài 18. Vùng Đông Nam Bộ</w:t>
            </w:r>
          </w:p>
        </w:tc>
        <w:tc>
          <w:tcPr>
            <w:tcW w:w="1537" w:type="pct"/>
            <w:shd w:val="clear" w:color="auto" w:fill="auto"/>
            <w:vAlign w:val="center"/>
          </w:tcPr>
          <w:p w14:paraId="5D2B45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lang w:val="vi-VN"/>
              </w:rPr>
              <w:t>Nhận biết: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</w:p>
          <w:p w14:paraId="02D95B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Trình bày được đặc điểm vị trí địa lí và phạm vi lãnh thổ của vùng.</w:t>
            </w:r>
          </w:p>
          <w:p w14:paraId="21195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lang w:val="vi-VN"/>
              </w:rPr>
              <w:t>Thông hiểu:</w:t>
            </w:r>
          </w:p>
          <w:p w14:paraId="6DCCF2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 Phân tích được các thế mạnh, hạn chế về điều kiện tự nhiên và tài nguyên thiên nhiên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>,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đặc điểm về dân cư, đô thị hoá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sự phát triển và phân bố một trong các ngành kinh tế thế mạnh của vùng.</w:t>
            </w:r>
          </w:p>
          <w:p w14:paraId="318663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lang w:val="vi-VN"/>
              </w:rPr>
              <w:t>Vận dụng:</w:t>
            </w:r>
          </w:p>
          <w:p w14:paraId="34A84CE1">
            <w:pPr>
              <w:pStyle w:val="13"/>
              <w:tabs>
                <w:tab w:val="left" w:pos="320"/>
              </w:tabs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 w:eastAsia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-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Tại sao công nghiệp vùng Đông Nam Bộ phát triển nhất cả nước?</w:t>
            </w:r>
          </w:p>
        </w:tc>
        <w:tc>
          <w:tcPr>
            <w:tcW w:w="446" w:type="pct"/>
            <w:vAlign w:val="center"/>
          </w:tcPr>
          <w:p w14:paraId="6F0D971C">
            <w:pPr>
              <w:jc w:val="left"/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441" w:type="pct"/>
            <w:vAlign w:val="center"/>
          </w:tcPr>
          <w:p w14:paraId="46E90B4A">
            <w:pPr>
              <w:jc w:val="left"/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>1*</w:t>
            </w:r>
          </w:p>
        </w:tc>
        <w:tc>
          <w:tcPr>
            <w:tcW w:w="375" w:type="pct"/>
            <w:vAlign w:val="center"/>
          </w:tcPr>
          <w:p w14:paraId="15A12550">
            <w:pPr>
              <w:jc w:val="left"/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636" w:type="pct"/>
            <w:vAlign w:val="center"/>
          </w:tcPr>
          <w:p w14:paraId="540993A2">
            <w:pPr>
              <w:jc w:val="left"/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>2.25+1.5*</w:t>
            </w:r>
          </w:p>
        </w:tc>
      </w:tr>
      <w:tr w14:paraId="4F09C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5" w:hRule="atLeast"/>
        </w:trPr>
        <w:tc>
          <w:tcPr>
            <w:tcW w:w="272" w:type="pct"/>
            <w:vMerge w:val="continue"/>
            <w:vAlign w:val="center"/>
          </w:tcPr>
          <w:p w14:paraId="11763956">
            <w:pPr>
              <w:jc w:val="left"/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568" w:type="pct"/>
            <w:vMerge w:val="continue"/>
            <w:vAlign w:val="center"/>
          </w:tcPr>
          <w:p w14:paraId="6651B0ED">
            <w:pPr>
              <w:jc w:val="left"/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720" w:type="pct"/>
            <w:shd w:val="clear" w:color="auto" w:fill="auto"/>
            <w:vAlign w:val="top"/>
          </w:tcPr>
          <w:p w14:paraId="70FCC5E7">
            <w:pPr>
              <w:jc w:val="left"/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>Bài 20. Vùng Đồng bằng Sông Cửu Long</w:t>
            </w:r>
          </w:p>
        </w:tc>
        <w:tc>
          <w:tcPr>
            <w:tcW w:w="1537" w:type="pct"/>
            <w:shd w:val="clear" w:color="auto" w:fill="auto"/>
            <w:vAlign w:val="top"/>
          </w:tcPr>
          <w:p w14:paraId="65A14869">
            <w:pPr>
              <w:widowControl w:val="0"/>
              <w:tabs>
                <w:tab w:val="left" w:pos="863"/>
              </w:tabs>
              <w:spacing w:after="0" w:line="240" w:lineRule="auto"/>
              <w:jc w:val="both"/>
              <w:rPr>
                <w:rFonts w:hint="default" w:ascii="Times New Roman" w:hAnsi="Times New Roman" w:eastAsia="Arial" w:cs="Times New Roman"/>
                <w:b/>
                <w:bCs/>
                <w:color w:val="auto"/>
                <w:sz w:val="26"/>
                <w:szCs w:val="26"/>
                <w:lang w:val="en-US" w:eastAsia="vi-VN" w:bidi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auto"/>
                <w:sz w:val="26"/>
                <w:szCs w:val="26"/>
                <w:lang w:val="en-US" w:eastAsia="vi-VN" w:bidi="vi-VN"/>
              </w:rPr>
              <w:t>Nhận biết:</w:t>
            </w:r>
          </w:p>
          <w:p w14:paraId="79BCF0CE">
            <w:pPr>
              <w:widowControl w:val="0"/>
              <w:tabs>
                <w:tab w:val="left" w:pos="863"/>
              </w:tabs>
              <w:spacing w:after="0" w:line="240" w:lineRule="auto"/>
              <w:jc w:val="both"/>
              <w:rPr>
                <w:rFonts w:ascii="Times New Roman" w:hAnsi="Times New Roman" w:eastAsia="Arial" w:cs="Times New Roman"/>
                <w:color w:val="auto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eastAsia="Arial" w:cs="Times New Roman"/>
                <w:color w:val="auto"/>
                <w:sz w:val="26"/>
                <w:szCs w:val="26"/>
                <w:lang w:eastAsia="vi-VN" w:bidi="vi-VN"/>
              </w:rPr>
              <w:t>- Trình bày được đặc điểm vị trí địa lí và phạm vi lãnh thổ của vùng.</w:t>
            </w:r>
          </w:p>
          <w:p w14:paraId="75A7645E">
            <w:pPr>
              <w:widowControl w:val="0"/>
              <w:tabs>
                <w:tab w:val="left" w:pos="863"/>
              </w:tabs>
              <w:spacing w:after="0" w:line="240" w:lineRule="auto"/>
              <w:jc w:val="both"/>
              <w:rPr>
                <w:rFonts w:hint="default" w:ascii="Times New Roman" w:hAnsi="Times New Roman" w:eastAsia="Arial" w:cs="Times New Roman"/>
                <w:b/>
                <w:bCs/>
                <w:color w:val="auto"/>
                <w:sz w:val="26"/>
                <w:szCs w:val="26"/>
                <w:lang w:val="en-US" w:eastAsia="vi-VN" w:bidi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auto"/>
                <w:sz w:val="26"/>
                <w:szCs w:val="26"/>
                <w:lang w:val="en-US" w:eastAsia="vi-VN" w:bidi="vi-VN"/>
              </w:rPr>
              <w:t>Thông hiểu:</w:t>
            </w:r>
          </w:p>
          <w:p w14:paraId="4667D77E">
            <w:pPr>
              <w:widowControl w:val="0"/>
              <w:tabs>
                <w:tab w:val="left" w:pos="863"/>
              </w:tabs>
              <w:spacing w:after="0" w:line="240" w:lineRule="auto"/>
              <w:jc w:val="both"/>
              <w:rPr>
                <w:rFonts w:ascii="Times New Roman" w:hAnsi="Times New Roman" w:eastAsia="Arial" w:cs="Times New Roman"/>
                <w:color w:val="auto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eastAsia="Arial" w:cs="Times New Roman"/>
                <w:color w:val="auto"/>
                <w:sz w:val="26"/>
                <w:szCs w:val="26"/>
                <w:lang w:eastAsia="vi-VN" w:bidi="vi-VN"/>
              </w:rPr>
              <w:t>- Phân tích được các thế mạnh và hạn chế về điều kiện tự nhiên và tài nguyên thiên nhiên của vùng.</w:t>
            </w:r>
          </w:p>
          <w:p w14:paraId="52B4FDE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 w:eastAsia="en-US"/>
              </w:rPr>
            </w:pPr>
          </w:p>
        </w:tc>
        <w:tc>
          <w:tcPr>
            <w:tcW w:w="446" w:type="pct"/>
            <w:vAlign w:val="top"/>
          </w:tcPr>
          <w:p w14:paraId="51689877">
            <w:pPr>
              <w:jc w:val="left"/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441" w:type="pct"/>
            <w:vAlign w:val="top"/>
          </w:tcPr>
          <w:p w14:paraId="74B5A620">
            <w:pPr>
              <w:jc w:val="left"/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>1*</w:t>
            </w:r>
          </w:p>
        </w:tc>
        <w:tc>
          <w:tcPr>
            <w:tcW w:w="375" w:type="pct"/>
            <w:vAlign w:val="top"/>
          </w:tcPr>
          <w:p w14:paraId="704B3310">
            <w:pPr>
              <w:jc w:val="left"/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636" w:type="pct"/>
            <w:vAlign w:val="top"/>
          </w:tcPr>
          <w:p w14:paraId="28A0C1B3">
            <w:pPr>
              <w:jc w:val="left"/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>0.75+1.5*</w:t>
            </w:r>
          </w:p>
        </w:tc>
      </w:tr>
      <w:tr w14:paraId="5C923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562" w:type="pct"/>
            <w:gridSpan w:val="3"/>
          </w:tcPr>
          <w:p w14:paraId="70EB87C7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>Số câu/ loại câu</w:t>
            </w:r>
          </w:p>
        </w:tc>
        <w:tc>
          <w:tcPr>
            <w:tcW w:w="1537" w:type="pct"/>
          </w:tcPr>
          <w:p w14:paraId="16C4CCF0">
            <w:pPr>
              <w:rPr>
                <w:rFonts w:hint="default" w:ascii="Times New Roman" w:hAnsi="Times New Roman" w:cs="Times New Roman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446" w:type="pct"/>
          </w:tcPr>
          <w:p w14:paraId="16F6DF8B">
            <w:pPr>
              <w:spacing w:before="60"/>
              <w:jc w:val="center"/>
              <w:rPr>
                <w:rFonts w:hint="default" w:ascii="Times New Roman" w:hAnsi="Times New Roman" w:cs="Times New Roman"/>
                <w:color w:val="auto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8"/>
                <w:sz w:val="26"/>
                <w:szCs w:val="26"/>
                <w:lang w:val="vi-VN"/>
              </w:rPr>
              <w:t xml:space="preserve">6 </w:t>
            </w:r>
            <w:r>
              <w:rPr>
                <w:rFonts w:hint="default" w:ascii="Times New Roman" w:hAnsi="Times New Roman" w:cs="Times New Roman"/>
                <w:color w:val="auto"/>
                <w:spacing w:val="-8"/>
                <w:sz w:val="26"/>
                <w:szCs w:val="26"/>
              </w:rPr>
              <w:t>câu</w:t>
            </w:r>
          </w:p>
        </w:tc>
        <w:tc>
          <w:tcPr>
            <w:tcW w:w="441" w:type="pct"/>
            <w:vAlign w:val="center"/>
          </w:tcPr>
          <w:p w14:paraId="17EA8E7F">
            <w:pPr>
              <w:spacing w:before="60"/>
              <w:jc w:val="center"/>
              <w:rPr>
                <w:rFonts w:hint="default" w:ascii="Times New Roman" w:hAnsi="Times New Roman" w:cs="Times New Roman"/>
                <w:color w:val="auto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8"/>
                <w:sz w:val="26"/>
                <w:szCs w:val="26"/>
              </w:rPr>
              <w:t xml:space="preserve">1 câu </w:t>
            </w:r>
          </w:p>
        </w:tc>
        <w:tc>
          <w:tcPr>
            <w:tcW w:w="375" w:type="pct"/>
            <w:vAlign w:val="center"/>
          </w:tcPr>
          <w:p w14:paraId="1149F03E">
            <w:pPr>
              <w:spacing w:before="60"/>
              <w:jc w:val="center"/>
              <w:rPr>
                <w:rFonts w:hint="default" w:ascii="Times New Roman" w:hAnsi="Times New Roman" w:cs="Times New Roman"/>
                <w:color w:val="auto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8"/>
                <w:sz w:val="26"/>
                <w:szCs w:val="26"/>
              </w:rPr>
              <w:t xml:space="preserve">1 câu  </w:t>
            </w:r>
          </w:p>
        </w:tc>
        <w:tc>
          <w:tcPr>
            <w:tcW w:w="636" w:type="pct"/>
          </w:tcPr>
          <w:p w14:paraId="685F330F">
            <w:pPr>
              <w:spacing w:before="60"/>
              <w:jc w:val="center"/>
              <w:rPr>
                <w:rFonts w:hint="default" w:ascii="Times New Roman" w:hAnsi="Times New Roman" w:cs="Times New Roman"/>
                <w:color w:val="auto"/>
                <w:spacing w:val="-8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8"/>
                <w:sz w:val="26"/>
                <w:szCs w:val="26"/>
                <w:lang w:val="vi-VN"/>
              </w:rPr>
              <w:t>3.5 + 3.0*</w:t>
            </w:r>
          </w:p>
        </w:tc>
      </w:tr>
      <w:tr w14:paraId="09A6D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562" w:type="pct"/>
            <w:gridSpan w:val="3"/>
          </w:tcPr>
          <w:p w14:paraId="6FE17D53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auto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auto"/>
                <w:spacing w:val="-8"/>
                <w:sz w:val="26"/>
                <w:szCs w:val="26"/>
              </w:rPr>
              <w:t>Tỉ lệ %</w:t>
            </w:r>
          </w:p>
        </w:tc>
        <w:tc>
          <w:tcPr>
            <w:tcW w:w="1537" w:type="pct"/>
          </w:tcPr>
          <w:p w14:paraId="3891C221">
            <w:pPr>
              <w:rPr>
                <w:rFonts w:hint="default" w:ascii="Times New Roman" w:hAnsi="Times New Roman" w:cs="Times New Roman"/>
                <w:b/>
                <w:i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446" w:type="pct"/>
          </w:tcPr>
          <w:p w14:paraId="4AD131E5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auto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auto"/>
                <w:spacing w:val="-8"/>
                <w:sz w:val="26"/>
                <w:szCs w:val="26"/>
              </w:rPr>
              <w:t>20</w:t>
            </w:r>
          </w:p>
        </w:tc>
        <w:tc>
          <w:tcPr>
            <w:tcW w:w="441" w:type="pct"/>
          </w:tcPr>
          <w:p w14:paraId="56740A16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auto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auto"/>
                <w:spacing w:val="-8"/>
                <w:sz w:val="26"/>
                <w:szCs w:val="26"/>
              </w:rPr>
              <w:t>15</w:t>
            </w:r>
          </w:p>
        </w:tc>
        <w:tc>
          <w:tcPr>
            <w:tcW w:w="375" w:type="pct"/>
          </w:tcPr>
          <w:p w14:paraId="5B41E2CE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auto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auto"/>
                <w:spacing w:val="-8"/>
                <w:sz w:val="26"/>
                <w:szCs w:val="26"/>
              </w:rPr>
              <w:t>15</w:t>
            </w:r>
          </w:p>
        </w:tc>
        <w:tc>
          <w:tcPr>
            <w:tcW w:w="636" w:type="pct"/>
          </w:tcPr>
          <w:p w14:paraId="77DACF97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auto"/>
                <w:spacing w:val="-8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auto"/>
                <w:spacing w:val="-8"/>
                <w:sz w:val="26"/>
                <w:szCs w:val="26"/>
                <w:lang w:val="vi-VN"/>
              </w:rPr>
              <w:t>5.0</w:t>
            </w:r>
          </w:p>
        </w:tc>
      </w:tr>
    </w:tbl>
    <w:p w14:paraId="7F3A95C4">
      <w:pPr>
        <w:rPr>
          <w:rFonts w:hint="default" w:ascii="Times New Roman" w:hAnsi="Times New Roman" w:cs="Times New Roman"/>
          <w:b/>
          <w:bCs/>
          <w:color w:val="auto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lang w:val="en-US"/>
        </w:rPr>
        <w:br w:type="page"/>
      </w:r>
    </w:p>
    <w:tbl>
      <w:tblPr>
        <w:tblStyle w:val="5"/>
        <w:tblpPr w:leftFromText="180" w:rightFromText="180" w:vertAnchor="page" w:horzAnchor="page" w:tblpX="946" w:tblpY="551"/>
        <w:tblOverlap w:val="never"/>
        <w:tblW w:w="5366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2"/>
        <w:gridCol w:w="6214"/>
      </w:tblGrid>
      <w:tr w14:paraId="72E47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4362" w:type="dxa"/>
            <w:shd w:val="clear" w:color="auto" w:fill="auto"/>
            <w:vAlign w:val="top"/>
          </w:tcPr>
          <w:p w14:paraId="41987E4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 w:eastAsia="en-US" w:bidi="ar-SA"/>
              </w:rPr>
              <w:t>UBND HUYỆN</w:t>
            </w: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  <w:lang w:val="vi-VN" w:eastAsia="en-US" w:bidi="ar-SA"/>
              </w:rPr>
              <w:t xml:space="preserve"> QUẾ SƠN</w:t>
            </w:r>
          </w:p>
          <w:p w14:paraId="7431EB8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6"/>
                <w:szCs w:val="26"/>
                <w:lang w:val="vi-VN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6"/>
                <w:szCs w:val="26"/>
                <w:lang w:val="vi-VN" w:eastAsia="en-US" w:bidi="ar-SA"/>
              </w:rPr>
              <w:t>TRƯỜNG THCS QUẾ THUẬN</w:t>
            </w:r>
          </w:p>
          <w:p w14:paraId="514F269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6"/>
                <w:szCs w:val="26"/>
                <w:lang w:val="vi-VN" w:eastAsia="en-US" w:bidi="ar-SA"/>
              </w:rPr>
            </w:pPr>
            <w:r>
              <w:rPr>
                <w:rFonts w:ascii="Calibri" w:hAnsi="Calibri" w:eastAsia="Calibri" w:cs="Times New Roman"/>
                <w:color w:val="auto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2439670</wp:posOffset>
                      </wp:positionH>
                      <wp:positionV relativeFrom="paragraph">
                        <wp:posOffset>188595</wp:posOffset>
                      </wp:positionV>
                      <wp:extent cx="943610" cy="884555"/>
                      <wp:effectExtent l="4445" t="4445" r="12065" b="10160"/>
                      <wp:wrapNone/>
                      <wp:docPr id="20" name="Oval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3610" cy="8845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FF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6084681C">
                                  <w:pPr>
                                    <w:spacing w:after="160" w:line="259" w:lineRule="auto"/>
                                    <w:rPr>
                                      <w:sz w:val="22"/>
                                      <w:szCs w:val="22"/>
                                      <w:u w:val="singl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u w:val="single"/>
                                      <w:lang w:val="vi-VN"/>
                                    </w:rPr>
                                    <w:t>ĐIỂM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92.1pt;margin-top:14.85pt;height:69.65pt;width:74.3pt;z-index:251663360;mso-width-relative:page;mso-height-relative:page;" fillcolor="#FFFFFF" filled="t" stroked="t" coordsize="21600,21600" o:gfxdata="UEsDBAoAAAAAAIdO4kAAAAAAAAAAAAAAAAAEAAAAZHJzL1BLAwQUAAAACACHTuJALHFaWNkAAAAK&#10;AQAADwAAAGRycy9kb3ducmV2LnhtbE2Py07DMBBF90j8gzVI7Khdl7RJiNMFEhJ0VQIbdm48xGlj&#10;O4rdB3/fYQXL0Rzde261vriBnXCKffAK5jMBDH0bTO87BZ8fLw85sJi0N3oIHhX8YIR1fXtT6dKE&#10;s3/HU5M6RiE+llqBTWksOY+tRafjLIzo6fcdJqcTnVPHzaTPFO4GLoVYcqd7Tw1Wj/hssT00R6fg&#10;DfOs+HrtzXaVNdu9FYeN3Aul7u/m4glYwkv6g+FXn9ShJqddOHoT2aBgkT9KQhXIYgWMgGwhacuO&#10;yGUhgNcV/z+hvgJQSwMEFAAAAAgAh07iQLo2jiryAQAAIQQAAA4AAABkcnMvZTJvRG9jLnhtbK1T&#10;y27bMBC8F+g/ELzXst04cAXLOdR1L0UTIOkHrElKIsAXuLQl/32XlJtXe/ChOki75Go4M7vc3I3W&#10;sJOKqL1r+GI250w54aV2XcN/Pe0/rTnDBE6C8U41/KyQ320/ftgMoVZL33sjVWQE4rAeQsP7lEJd&#10;VSh6ZQFnPihHm62PFhKlsatkhIHQramW8/ltNfgoQ/RCIdLqbtrkF8R4DaBvWy3UzoujVS5NqFEZ&#10;SCQJex2QbwvbtlUi3bctqsRMw0lpKm86hOJDflfbDdRdhNBrcaEA11B4p8mCdnToM9QOErBj1H9B&#10;WS2iR9+mmfC2moQUR0jFYv7Om8cegipayGoMz6bj/4MVP08PkWnZ8CVZ4sBSx+9PYBil5M0QsKaS&#10;x/AQLxlSmIWObbT5SxLYWPw8P/upxsQELX65+Xy7IFhBW+v1zWq1ypjVy88hYvquvGU5aLgyhpqX&#10;FUMNpx+Ypuo/VXkZvdFyr40pSewOX01kxLfh+/JcDnhTZhwbiMxquSIqQCPb0qhQaAPJRteV8978&#10;ga+B5/Ts9/8CzsR2gP1EoCDkMqh7BfKbkyydA/np6B7xTMEqyZlRdO1yVCoTaHNNJZlmHHmXGzK1&#10;IEdpPIwEk8ODl2fq5DFE3fXk5aIQzjs0OcX0y5Tn0XydF9CXm739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xxWljZAAAACgEAAA8AAAAAAAAAAQAgAAAAIgAAAGRycy9kb3ducmV2LnhtbFBLAQIU&#10;ABQAAAAIAIdO4kC6No4q8gEAACEEAAAOAAAAAAAAAAEAIAAAACgBAABkcnMvZTJvRG9jLnhtbFBL&#10;BQYAAAAABgAGAFkBAACMBQAAAAA=&#10;">
                      <v:fill on="t" focussize="0,0"/>
                      <v:stroke color="#0000FF" joinstyle="round"/>
                      <v:imagedata o:title=""/>
                      <o:lock v:ext="edit" aspectratio="f"/>
                      <v:textbox>
                        <w:txbxContent>
                          <w:p w14:paraId="6084681C">
                            <w:pPr>
                              <w:spacing w:after="160" w:line="259" w:lineRule="auto"/>
                              <w:rPr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vi-VN"/>
                              </w:rPr>
                              <w:t>ĐIỂM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 w:eastAsia="Calibri" w:cs="Times New Roman"/>
                <w:color w:val="auto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129540</wp:posOffset>
                      </wp:positionV>
                      <wp:extent cx="1913255" cy="327660"/>
                      <wp:effectExtent l="12700" t="12700" r="24765" b="25400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9400" y="848995"/>
                                <a:ext cx="2286000" cy="32766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1F56CCD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65pt;margin-top:10.2pt;height:25.8pt;width:150.65pt;z-index:251660288;v-text-anchor:middle;mso-width-relative:page;mso-height-relative:page;" filled="f" stroked="t" coordsize="21600,21600" arcsize="0.166666666666667" o:gfxdata="UEsDBAoAAAAAAIdO4kAAAAAAAAAAAAAAAAAEAAAAZHJzL1BLAwQUAAAACACHTuJASAQ2t9oAAAAI&#10;AQAADwAAAGRycy9kb3ducmV2LnhtbE2PQUvDQBCF74L/YRnBi7S7SaXVmE0RxYsgjW3B6zY7TYLZ&#10;2ZjdtLW/3vGkp8fwHu99ky9PrhMHHELrSUMyVSCQKm9bqjVsNy+TOxAhGrKm84QavjHAsri8yE1m&#10;/ZHe8bCOteASCpnR0MTYZ1KGqkFnwtT3SOzt/eBM5HOopR3MkctdJ1Ol5tKZlnihMT0+NVh9rken&#10;4Wu/GFdl/Vbe249q83p+frw5u1Lr66tEPYCIeIp/YfjFZ3QomGnnR7JBdBrSZMZJVnULgv1Zms5B&#10;7DQsUgWyyOX/B4ofUEsDBBQAAAAIAIdO4kBF3o5odgIAAOgEAAAOAAAAZHJzL2Uyb0RvYy54bWyt&#10;VMlu2zAQvRfoPxC8N5JdxRsiB24MFwWCJkha9ExT1AJwK0lbTr++j5SyNO0hh17oGc34zczjG15c&#10;npQkR+F8Z3RJJ2c5JUJzU3W6Ken3b7sPC0p8YLpi0mhR0gfh6eX6/buL3q7E1LRGVsIRgGi/6m1J&#10;2xDsKss8b4Vi/sxYoRGsjVMswHVNVjnWA13JbJrns6w3rrLOcOE9vm6HIB0R3VsATV13XGwNPyih&#10;w4DqhGQBI/m2s56uU7d1LXi4qWsvApElxaQhnSgCex/PbH3BVo1jtu342AJ7SwuvZlKs0yj6BLVl&#10;gZGD6/6CUh13xps6nHGjsmGQxAimmOSvuLlvmRVpFlDt7RPp/v/B8q/HW0e6qqRzSjRTuPA7c9CV&#10;qMgdyGO6kYLMI0299Stk39tbN3oeZpz5VDsVfzENOZW0yBfLIgfBDyVdFIvl8nxgWZwC4YhPp4tZ&#10;HuMcCR+n89ksXUP2DGSdD5+FUSQaJXWxodhNYpgdr31AB8h/zIvFtdl1UqbrlJr0KHOemuAMGq2h&#10;DdRTFnN63VDCZAPx8+ASpDeyq+LfI5B3zf5KOnJkkEyxW0w+bWP/KPdHWqy9Zb4d8lJoTJM6wogk&#10;vrHVyN3AVrTCaX8aKdyb6gH8OzMI01u+6wB8zXy4ZQ5KBE3Y1XCDo5YGY5nRoqQ17te/vsd8CARR&#10;SnooGyP/PDAnKJFfNKSznBQFYENyivP5FI57Gdm/jOiDujJgYoJXwfJkxvwgH83aGfUDK72JVRFi&#10;mqP2QO7oXIVh4/AocLHZpDTI37Jwre8tj+DDFW4OwdRdut1I1MAOuI8OFiDdwrisccNe+inr+YFa&#10;/w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IBDa32gAAAAgBAAAPAAAAAAAAAAEAIAAAACIAAABk&#10;cnMvZG93bnJldi54bWxQSwECFAAUAAAACACHTuJARd6OaHYCAADoBAAADgAAAAAAAAABACAAAAAp&#10;AQAAZHJzL2Uyb0RvYy54bWxQSwUGAAAAAAYABgBZAQAAEQYAAAAA&#10;">
                      <v:fill on="f" focussize="0,0"/>
                      <v:stroke weight="2pt" color="#4F81BD" joinstyle="round"/>
                      <v:imagedata o:title=""/>
                      <o:lock v:ext="edit" aspectratio="f"/>
                      <v:textbox>
                        <w:txbxContent>
                          <w:p w14:paraId="51F56CCD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ĐỀ CHÍNH THỨC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b/>
                <w:color w:val="auto"/>
                <w:sz w:val="26"/>
                <w:szCs w:val="26"/>
                <w:lang w:val="vi-VN" w:eastAsia="vi-V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18415</wp:posOffset>
                      </wp:positionV>
                      <wp:extent cx="1295400" cy="9525"/>
                      <wp:effectExtent l="0" t="4445" r="0" b="889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45.8pt;margin-top:1.45pt;height:0.75pt;width:102pt;z-index:251659264;mso-width-relative:page;mso-height-relative:page;" filled="f" stroked="t" coordsize="21600,21600" o:gfxdata="UEsDBAoAAAAAAIdO4kAAAAAAAAAAAAAAAAAEAAAAZHJzL1BLAwQUAAAACACHTuJAnOmvuNQAAAAG&#10;AQAADwAAAGRycy9kb3ducmV2LnhtbE2OwU7DMBBE70j8g7VI3KidUCoSsqkQAi5ISJTA2YmXJMJe&#10;R7Gblr/HnOhxNKM3r9oenRULzWH0jJCtFAjizpuRe4Tm/enqFkSImo22ngnhhwJs6/OzSpfGH/iN&#10;ll3sRYJwKDXCEONUShm6gZwOKz8Rp+7Lz07HFOdemlkfEtxZmSu1kU6PnB4GPdHDQN33bu8Q7j9f&#10;Hq9fl9Z5a4q++TCuUc854uVFpu5ARDrG/zH86Sd1qJNT6/dsgrAIRbZJS4S8AJHqvLhJuUVYr0HW&#10;lTzVr38BUEsDBBQAAAAIAIdO4kBuPfXh+AEAAAYEAAAOAAAAZHJzL2Uyb0RvYy54bWytU8tu2zAQ&#10;vBfIPxC8x5KNuqgFyznYSC99GEjS+4aiJAJ8gctY9t93SSpGml5yqA4Ed5c73BmOtndno9lJBlTO&#10;tny5qDmTVrhO2aHlT4/3t185wwi2A+2sbPlFIr/b3XzaTr6RKzc63cnACMRiM/mWjzH6pqpQjNIA&#10;LpyXloq9CwYihWGougAToRtdrer6SzW50PnghESk7KEU+YwYPgLo+l4JeXDixUgbC2qQGiJRwlF5&#10;5Ls8bd9LEX/1PcrIdMuJacwrXUL757RWuy00QwA/KjGPAB8Z4R0nA8rSpVeoA0RgL0H9A2WUCA5d&#10;HxfCmaoQyYoQi2X9TpuHEbzMXEhq9FfR8f/Bip+nY2CqIyfQu1sw9OIPMYAaxsj2zlpS0AVGRVJq&#10;8thQw94ewxyhP4ZE+9wHw3qt/G8CykIQNXbOOl+uOstzZIKSy9Vm/bmmJxBU26xX6wReFZSE5gPG&#10;b9IZljYt18omFaCB03eM5ejrkZS27l5pTXlotGXTDMkEkDt7cgXdYzwxRDtwBnog24sYMiI6rbrU&#10;nZrxgnsd2AnIK2TYzk2PNDFnGjBSgWjkrzSO0MlydLOmdDESQvzhupJe1q95YlagM8m/rkw0DoBj&#10;acmlWQtt00gyW3hmneQvgqfds+su+R2qFJE9Mvps5eS/tzHt3/6+u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c6a+41AAAAAYBAAAPAAAAAAAAAAEAIAAAACIAAABkcnMvZG93bnJldi54bWxQSwEC&#10;FAAUAAAACACHTuJAbj314fgBAAAGBAAADgAAAAAAAAABACAAAAAj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F6BAF58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color w:val="auto"/>
                <w:sz w:val="26"/>
                <w:szCs w:val="26"/>
                <w:lang w:val="vi-VN" w:eastAsia="en-US" w:bidi="ar-SA"/>
              </w:rPr>
            </w:pPr>
          </w:p>
          <w:p w14:paraId="6A926E26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color w:val="auto"/>
                <w:sz w:val="26"/>
                <w:szCs w:val="26"/>
                <w:lang w:val="vi-VN" w:eastAsia="en-US" w:bidi="ar-SA"/>
              </w:rPr>
            </w:pPr>
          </w:p>
          <w:p w14:paraId="56F765C5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color w:val="auto"/>
                <w:sz w:val="26"/>
                <w:szCs w:val="26"/>
                <w:lang w:val="vi-VN" w:eastAsia="en-US" w:bidi="ar-SA"/>
              </w:rPr>
            </w:pPr>
          </w:p>
          <w:p w14:paraId="451A294E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color w:val="auto"/>
                <w:sz w:val="26"/>
                <w:szCs w:val="26"/>
                <w:lang w:val="vi-VN" w:eastAsia="en-US" w:bidi="ar-SA"/>
              </w:rPr>
              <w:t>Họ và tên: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sz w:val="26"/>
                <w:szCs w:val="26"/>
                <w:lang w:val="vi-VN" w:eastAsia="en-US" w:bidi="ar-SA"/>
              </w:rPr>
              <w:t>......................................</w:t>
            </w:r>
          </w:p>
          <w:p w14:paraId="1B1E14B8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bCs w:val="0"/>
                <w:color w:val="auto"/>
                <w:sz w:val="26"/>
                <w:szCs w:val="26"/>
                <w:lang w:val="vi-VN" w:eastAsia="en-US" w:bidi="ar-SA"/>
              </w:rPr>
              <w:t>Lớp: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sz w:val="26"/>
                <w:szCs w:val="26"/>
                <w:lang w:val="vi-VN" w:eastAsia="en-US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6"/>
                <w:szCs w:val="26"/>
                <w:lang w:val="vi-VN" w:eastAsia="en-US" w:bidi="ar-SA"/>
              </w:rPr>
              <w:t>9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sz w:val="26"/>
                <w:szCs w:val="26"/>
                <w:lang w:val="vi-VN" w:eastAsia="en-US" w:bidi="ar-SA"/>
              </w:rPr>
              <w:t>/...</w:t>
            </w:r>
          </w:p>
        </w:tc>
        <w:tc>
          <w:tcPr>
            <w:tcW w:w="6216" w:type="dxa"/>
            <w:shd w:val="clear" w:color="auto" w:fill="auto"/>
            <w:vAlign w:val="top"/>
          </w:tcPr>
          <w:p w14:paraId="1B74C7E8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color w:val="auto"/>
                <w:sz w:val="26"/>
                <w:szCs w:val="26"/>
                <w:lang w:val="vi-VN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6"/>
                <w:szCs w:val="26"/>
                <w:lang w:val="en-US" w:eastAsia="en-US" w:bidi="ar-SA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 w:eastAsia="en-US" w:bidi="ar-SA"/>
              </w:rPr>
              <w:t>CUỐI KÌ II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6"/>
                <w:szCs w:val="26"/>
                <w:lang w:val="en-US" w:eastAsia="en-US" w:bidi="ar-SA"/>
              </w:rPr>
              <w:t xml:space="preserve"> NĂM HỌC 202</w:t>
            </w:r>
            <w:r>
              <w:rPr>
                <w:rFonts w:hint="default" w:ascii="Times New Roman" w:hAnsi="Times New Roman" w:eastAsia="Calibri" w:cs="Times New Roman"/>
                <w:b/>
                <w:color w:val="auto"/>
                <w:sz w:val="26"/>
                <w:szCs w:val="26"/>
                <w:lang w:val="vi-VN" w:eastAsia="en-US" w:bidi="ar-SA"/>
              </w:rPr>
              <w:t>4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6"/>
                <w:szCs w:val="26"/>
                <w:lang w:val="en-US" w:eastAsia="en-US" w:bidi="ar-SA"/>
              </w:rPr>
              <w:t xml:space="preserve"> - 202</w:t>
            </w:r>
            <w:r>
              <w:rPr>
                <w:rFonts w:hint="default" w:ascii="Times New Roman" w:hAnsi="Times New Roman" w:eastAsia="Calibri" w:cs="Times New Roman"/>
                <w:b/>
                <w:color w:val="auto"/>
                <w:sz w:val="26"/>
                <w:szCs w:val="26"/>
                <w:lang w:val="vi-VN" w:eastAsia="en-US" w:bidi="ar-SA"/>
              </w:rPr>
              <w:t>5</w:t>
            </w:r>
          </w:p>
          <w:p w14:paraId="3A5568B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en-US" w:eastAsia="vi-VN" w:bidi="ar-SA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6"/>
                <w:szCs w:val="26"/>
                <w:lang w:val="vi-VN" w:eastAsia="en-US" w:bidi="ar-SA"/>
              </w:rPr>
              <w:t xml:space="preserve">MÔN LỊCH SỬ VÀ ĐỊA LÝ- LỚP 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6"/>
                <w:szCs w:val="26"/>
                <w:lang w:val="vi-VN" w:eastAsia="vi-VN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1251585</wp:posOffset>
                      </wp:positionH>
                      <wp:positionV relativeFrom="paragraph">
                        <wp:posOffset>183515</wp:posOffset>
                      </wp:positionV>
                      <wp:extent cx="1295400" cy="9525"/>
                      <wp:effectExtent l="0" t="4445" r="0" b="889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98.55pt;margin-top:14.45pt;height:0.75pt;width:102pt;z-index:251661312;mso-width-relative:page;mso-height-relative:page;" filled="f" stroked="t" coordsize="21600,21600" o:gfxdata="UEsDBAoAAAAAAIdO4kAAAAAAAAAAAAAAAAAEAAAAZHJzL1BLAwQUAAAACACHTuJAHF8Fy9YAAAAJ&#10;AQAADwAAAGRycy9kb3ducmV2LnhtbE2PwU7DMAyG70i8Q2QkbixpN8Famk4IARckJEbhnDamrUic&#10;qsm68faYExx/+9Pvz9Xu5J1YcI5jIA3ZSoFA6oIdqdfQvD1ebUHEZMgaFwg1fGOEXX1+VpnShiO9&#10;4rJPveASiqXRMKQ0lVLGbkBv4ipMSLz7DLM3iePcSzubI5d7J3OlrqU3I/GFwUx4P2D3tT94DXcf&#10;zw/rl6X1wdmib96tb9RTrvXlRaZuQSQ8pT8YfvVZHWp2asOBbBSOc3GTMaoh3xYgGNiojAethrXa&#10;gKwr+f+D+gdQSwMEFAAAAAgAh07iQFTV3Hb5AQAABgQAAA4AAABkcnMvZTJvRG9jLnhtbK1Ty27b&#10;MBC8F8g/ELzHko26qAXLOdhIL30YSNL7hqIkAnyBy1j233dJKkaaXnKoDgR3lzvcGY62d2ej2UkG&#10;VM62fLmoOZNWuE7ZoeVPj/e3XznDCLYD7axs+UUiv9vdfNpOvpErNzrdycAIxGIz+ZaPMfqmqlCM&#10;0gAunJeWir0LBiKFYai6ABOhG12t6vpLNbnQ+eCERKTsoRT5jBg+Auj6Xgl5cOLFSBsLapAaIlHC&#10;UXnkuzxt30sRf/U9ysh0y4lpzCtdQvvntFa7LTRDAD8qMY8AHxnhHScDytKlV6gDRGAvQf0DZZQI&#10;Dl0fF8KZqhDJihCLZf1Om4cRvMxcSGr0V9Hx/8GKn6djYKojJ2w4s2DoxR9iADWMke2dtaSgC4yK&#10;pNTksaGGvT2GOUJ/DIn2uQ+G9Vr53wSUhSBq7Jx1vlx1lufIBCWXq836c01PIKi2Wa/WCbwqKAnN&#10;B4zfpDMsbVqulU0qQAOn7xjL0dcjKW3dvdKa8tBoy6YZkgkgd/bkCrrHeGKIduAM9EC2FzFkRHRa&#10;dak7NeMF9zqwE5BXyLCdmx5pYs40YKQC0chfaRyhk+XoZk3pYiSE+MN1Jb2sX/PErEBnkn9dmWgc&#10;AMfSkkuzFtqmkWS28Mw6yV8ET7tn113yO1QpIntk9NnKyX9vY9q//X13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cXwXL1gAAAAkBAAAPAAAAAAAAAAEAIAAAACIAAABkcnMvZG93bnJldi54bWxQ&#10;SwECFAAUAAAACACHTuJAVNXcdvkBAAAGBAAADgAAAAAAAAABACAAAAAl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en-US" w:eastAsia="vi-VN" w:bidi="ar-SA"/>
              </w:rPr>
              <w:t>9_PM ĐỊA</w:t>
            </w:r>
          </w:p>
          <w:p w14:paraId="32AD6A01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lang w:val="vi-VN" w:eastAsia="en-US" w:bidi="ar-SA"/>
              </w:rPr>
            </w:pPr>
            <w:r>
              <w:rPr>
                <w:rFonts w:ascii="Calibri" w:hAnsi="Calibri" w:eastAsia="Calibri" w:cs="Times New Roman"/>
                <w:color w:val="auto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208280</wp:posOffset>
                      </wp:positionV>
                      <wp:extent cx="2658745" cy="727710"/>
                      <wp:effectExtent l="4445" t="4445" r="19050" b="146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58745" cy="7277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4F81BD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5856BBB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Nhận xét:...............................</w:t>
                                  </w:r>
                                </w:p>
                                <w:p w14:paraId="49FD8FB7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................................................</w:t>
                                  </w:r>
                                </w:p>
                                <w:p w14:paraId="4F05CDB1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6.2pt;margin-top:16.4pt;height:57.3pt;width:209.35pt;z-index:251662336;v-text-anchor:middle;mso-width-relative:page;mso-height-relative:page;" filled="f" stroked="t" coordsize="21600,21600" arcsize="0.166666666666667" o:gfxdata="UEsDBAoAAAAAAIdO4kAAAAAAAAAAAAAAAAAEAAAAZHJzL1BLAwQUAAAACACHTuJA0ATx9toAAAAK&#10;AQAADwAAAGRycy9kb3ducmV2LnhtbE2PT0vDQBTE74LfYXmCF2k3SdOqMZuiBRGKII1Cr9vsaxK6&#10;+zZkt3/89j5PehxmmPlNubw4K044ht6TgnSagEBqvOmpVfD1+Tp5ABGiJqOtJ1TwjQGW1fVVqQvj&#10;z7TBUx1bwSUUCq2gi3EopAxNh06HqR+Q2Nv70enIcmylGfWZy52VWZIspNM98UKnB1x12Bzqo1Pg&#10;3j5oe1jXz9txvbrb02OzebHvSt3epMkTiIiX+BeGX3xGh4qZdv5IJgjLepblHFUwy/gCB+bzNAWx&#10;Yye/z0FWpfx/ofoBUEsDBBQAAAAIAIdO4kAjycvcIQIAAFkEAAAOAAAAZHJzL2Uyb0RvYy54bWyt&#10;VE1v2zAMvQ/YfxB0Xx1nbRwYcQqsWXYZtqLdfgAjybYGfUFSYuffj5LddOsuOewiUyL1yPdIeXM/&#10;akVOwgdpTUPLmwUlwjDLpeka+vPH/sOakhDBcFDWiIaeRaD32/fvNoOrxdL2VnHhCYKYUA+uoX2M&#10;ri6KwHqhIdxYJww6W+s1RNz6ruAeBkTXqlguFqtisJ47b5kIAU93k5POiP4aQNu2komdZUctTJxQ&#10;vVAQkVLopQt0m6ttW8Hi97YNIhLVUGQa84pJ0D6ktdhuoO48uF6yuQS4poQ3nDRIg0kvUDuIQI5e&#10;/gOlJfM22DbeMKuLiUhWBFmUizfaPPfgROaCUgd3ET38P1j27fToieQNXZaUGNDY8Sd7NFxw8oTq&#10;gemUIOhDoQYXaox/do9+3gU0E+ux9Tp9kQ8Zs7jni7hijITh4XJ1t65u7yhh6KuWVVVm9YvX286H&#10;+EVYTZLRUJ/KSDVkYeH0NcSsMJ/LBP6LklYr7NcJFClXq1WVykTEORitF8x009i9VCp3XBkyNPRj&#10;WaV6AKe4xelBUztUIpgupwxWSZ6upMvBd4cH5Qmmaujtfl1+2s3J/gpL+XYQ+ikuu1IY1JlNtnoB&#10;/LPhJJ4dim3wkdFUjBacEiXwTSYrR0aQ6ppI5KkMEk8NmlqSrDgeRoRJ5sHyM7YZDOstDj+Lns6b&#10;hzg9hqPzsutR9dzpjIQTl8WcX0ca6T/3Od/rH2H7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AE&#10;8fbaAAAACgEAAA8AAAAAAAAAAQAgAAAAIgAAAGRycy9kb3ducmV2LnhtbFBLAQIUABQAAAAIAIdO&#10;4kAjycvcIQIAAFkEAAAOAAAAAAAAAAEAIAAAACkBAABkcnMvZTJvRG9jLnhtbFBLBQYAAAAABgAG&#10;AFkBAAC8BQAAAAA=&#10;">
                      <v:fill on="f" focussize="0,0"/>
                      <v:stroke weight="0.25pt" color="#4F81BD" joinstyle="round"/>
                      <v:imagedata o:title=""/>
                      <o:lock v:ext="edit" aspectratio="f"/>
                      <v:textbox>
                        <w:txbxContent>
                          <w:p w14:paraId="15856BBB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Nhận xét:...............................</w:t>
                            </w:r>
                          </w:p>
                          <w:p w14:paraId="49FD8FB7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................................................</w:t>
                            </w:r>
                          </w:p>
                          <w:p w14:paraId="4F05CDB1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b/>
                <w:color w:val="auto"/>
                <w:sz w:val="26"/>
                <w:szCs w:val="26"/>
                <w:lang w:val="vi-VN" w:eastAsia="en-US" w:bidi="ar-SA"/>
              </w:rPr>
              <w:t>Thời gian: 45 phút</w:t>
            </w: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  <w:lang w:val="vi-VN" w:eastAsia="en-US" w:bidi="ar-SA"/>
              </w:rPr>
              <w:t xml:space="preserve"> (không kể giao đề)</w:t>
            </w:r>
          </w:p>
        </w:tc>
      </w:tr>
    </w:tbl>
    <w:p w14:paraId="625C38D1">
      <w:pPr>
        <w:rPr>
          <w:rFonts w:hint="default" w:ascii="Times New Roman" w:hAnsi="Times New Roman" w:cs="Times New Roman"/>
          <w:color w:val="auto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 xml:space="preserve">I/ TRẮC NGHIỆM: (2,0 điểm).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vi-VN"/>
        </w:rPr>
        <w:t xml:space="preserve">Điền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>câu trả lời đúng nhất từ câu 1 đến câu 4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vi-VN"/>
        </w:rPr>
        <w:t xml:space="preserve"> vào phần bài làm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 xml:space="preserve">. 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en-US"/>
        </w:rPr>
        <w:t>(Mỗi câu đúng 0,25 điểm)</w:t>
      </w:r>
    </w:p>
    <w:p w14:paraId="189EA40A">
      <w:pPr>
        <w:rPr>
          <w:rFonts w:hint="default" w:ascii="Times New Roman" w:hAnsi="Times New Roman" w:cs="Times New Roman"/>
          <w:color w:val="auto"/>
          <w:sz w:val="26"/>
          <w:szCs w:val="26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</w:rPr>
        <w:t xml:space="preserve">Câu 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>1</w:t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>: Địa hình Tây Nguyên có điểm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 xml:space="preserve"> gì</w:t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 xml:space="preserve"> nổi bật?</w:t>
      </w:r>
    </w:p>
    <w:p w14:paraId="7B3E6F9C">
      <w:pPr>
        <w:rPr>
          <w:rFonts w:hint="default" w:ascii="Times New Roman" w:hAnsi="Times New Roman" w:cs="Times New Roman"/>
          <w:color w:val="auto"/>
          <w:sz w:val="26"/>
          <w:szCs w:val="26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</w:rPr>
        <w:t>A. Núi cao bị cắt xẻ mạnh.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>B. Cao nguyên xếp tầng.</w:t>
      </w:r>
    </w:p>
    <w:p w14:paraId="6992EC8E">
      <w:pPr>
        <w:rPr>
          <w:rFonts w:hint="default" w:ascii="Times New Roman" w:hAnsi="Times New Roman" w:cs="Times New Roman"/>
          <w:color w:val="auto"/>
          <w:sz w:val="26"/>
          <w:szCs w:val="26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</w:rPr>
        <w:t>C. Núi xen kẽ với đồng bằng.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>D. Cao nguyên đá vôi.</w:t>
      </w:r>
    </w:p>
    <w:p w14:paraId="2E44FAFF">
      <w:pPr>
        <w:rPr>
          <w:rFonts w:hint="default" w:ascii="Times New Roman" w:hAnsi="Times New Roman" w:cs="Times New Roman"/>
          <w:color w:val="auto"/>
          <w:sz w:val="26"/>
          <w:szCs w:val="26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</w:rPr>
        <w:t xml:space="preserve">Câu 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>2</w:t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>. Trung tâm công nghiệp quan trọng của Tây Nguyên là</w:t>
      </w:r>
    </w:p>
    <w:p w14:paraId="4BE55141">
      <w:pP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</w:rPr>
        <w:t>A. Đà Lạt.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>B. Plây-ku.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>C. Buôn Ma Thuột.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>D. Kon Tum.</w:t>
      </w:r>
    </w:p>
    <w:p w14:paraId="75CD3E6E">
      <w:pPr>
        <w:rPr>
          <w:rFonts w:hint="default" w:ascii="Times New Roman" w:hAnsi="Times New Roman" w:cs="Times New Roman"/>
          <w:color w:val="auto"/>
          <w:sz w:val="26"/>
          <w:szCs w:val="26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</w:rPr>
        <w:t xml:space="preserve">Câu 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>3</w:t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>. Hai loại đất chiếm diện tích lớn nhất ở Đông Nam Bộ là</w:t>
      </w:r>
    </w:p>
    <w:p w14:paraId="5CBDB35E">
      <w:pPr>
        <w:rPr>
          <w:rFonts w:hint="default" w:ascii="Times New Roman" w:hAnsi="Times New Roman" w:cs="Times New Roman"/>
          <w:color w:val="auto"/>
          <w:sz w:val="26"/>
          <w:szCs w:val="26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</w:rPr>
        <w:t>A. đất badan và đất xám.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 xml:space="preserve"> 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>B. đất xám và đất phù sa.</w:t>
      </w:r>
    </w:p>
    <w:p w14:paraId="79AFBF09">
      <w:pPr>
        <w:rPr>
          <w:rFonts w:hint="default" w:ascii="Times New Roman" w:hAnsi="Times New Roman" w:cs="Times New Roman"/>
          <w:color w:val="auto"/>
          <w:sz w:val="26"/>
          <w:szCs w:val="26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</w:rPr>
        <w:t>C. đất badan và feralit.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>D. đất xám và đất phèn.</w:t>
      </w:r>
    </w:p>
    <w:p w14:paraId="6C55AEF8">
      <w:pPr>
        <w:rPr>
          <w:rFonts w:hint="default" w:ascii="Times New Roman" w:hAnsi="Times New Roman" w:cs="Times New Roman"/>
          <w:color w:val="auto"/>
          <w:sz w:val="26"/>
          <w:szCs w:val="26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</w:rPr>
        <w:t xml:space="preserve">Câu 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>4.</w:t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 xml:space="preserve"> Khí hậu vùng Đồng bằng sông Cửu Long thể hiện rõ nét tính chất gì?</w:t>
      </w:r>
    </w:p>
    <w:p w14:paraId="101A3BA8">
      <w:pP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</w:rPr>
        <w:t>A. Ôn đới.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>B. Nhiệt đới.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>C. Cận nhiệt đới.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>D. Cận xích đạo.</w:t>
      </w:r>
    </w:p>
    <w:p w14:paraId="3A2EF7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0" w:afterAutospacing="0" w:line="24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 xml:space="preserve">Câu 5.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vi-VN"/>
        </w:rPr>
        <w:t xml:space="preserve">(0.5 điểm)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en-US"/>
        </w:rPr>
        <w:t xml:space="preserve">Em hãy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>chọn các cụm từ sau đây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i/>
          <w:color w:val="auto"/>
          <w:sz w:val="26"/>
          <w:szCs w:val="26"/>
          <w:lang w:val="en-US"/>
        </w:rPr>
        <w:t>(</w:t>
      </w:r>
      <w:r>
        <w:rPr>
          <w:rFonts w:hint="default" w:ascii="Times New Roman" w:hAnsi="Times New Roman" w:cs="Times New Roman"/>
          <w:i/>
          <w:color w:val="auto"/>
          <w:sz w:val="26"/>
          <w:szCs w:val="26"/>
          <w:lang w:val="vi-VN"/>
        </w:rPr>
        <w:t xml:space="preserve"> 777, 778,779, nông thôn, thành thị, ngoại ô, các trung tâm công nghiệp</w:t>
      </w:r>
      <w:r>
        <w:rPr>
          <w:rFonts w:hint="default" w:ascii="Times New Roman" w:hAnsi="Times New Roman" w:cs="Times New Roman"/>
          <w:i/>
          <w:iCs/>
          <w:color w:val="auto"/>
          <w:sz w:val="26"/>
          <w:szCs w:val="26"/>
          <w:lang w:val="vi-VN"/>
        </w:rPr>
        <w:t xml:space="preserve">)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>điền vào chỗ (…) để hoàn thành nội dung sau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en-US"/>
        </w:rPr>
        <w:t>:</w:t>
      </w:r>
    </w:p>
    <w:p w14:paraId="02B03C8B">
      <w:pPr>
        <w:ind w:left="0" w:leftChars="0" w:firstLine="478" w:firstLineChars="184"/>
        <w:jc w:val="both"/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 xml:space="preserve">Đông Nam Bộ </w:t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>vùng có quy mô dân số lớn, quy mô dân số vùng tăng nhanh, có sức hút lớn người nhập cư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>,</w:t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 xml:space="preserve"> dân số trẻ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 xml:space="preserve">, </w:t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>có nhiều dân tộc cùng chung sống như người Kinh, Hoa,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 xml:space="preserve"> </w:t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 xml:space="preserve">Khơ-me, Xtiêng, Cơ-ho, Chăm,... mật độ dân số của vùng là 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>(1)..................</w:t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 xml:space="preserve"> người/km2, cao gấp 2,6 lần cả nước. 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>Phần lớn d</w:t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>ân cư vùng Đông Nam Bộ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 xml:space="preserve"> tập trung </w:t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>sinh sống ở khu vực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 xml:space="preserve"> (2)</w:t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>......................................... góp phần vào tăng trưởng GRDP của vùng và GDP cả nước.</w:t>
      </w:r>
    </w:p>
    <w:p w14:paraId="63AB40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0" w:afterAutospacing="0" w:line="240" w:lineRule="auto"/>
        <w:textAlignment w:val="auto"/>
        <w:rPr>
          <w:rFonts w:ascii="Arial" w:hAnsi="Arial" w:cs="Arial"/>
          <w:i w:val="0"/>
          <w:iCs w:val="0"/>
          <w:caps w:val="0"/>
          <w:color w:val="auto"/>
          <w:spacing w:val="0"/>
          <w:sz w:val="26"/>
          <w:szCs w:val="26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>Câu 6. 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vi-VN"/>
        </w:rPr>
        <w:t>(0.5 điểm)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 xml:space="preserve"> Nối cộ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vi-VN"/>
        </w:rPr>
        <w:t>t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 xml:space="preserve"> A và B sao cho phù hợp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vi-VN"/>
        </w:rPr>
        <w:t xml:space="preserve"> sao cho đúng với đặc điểm hình thành đặc điểm vùng ĐB. Sông Cửu Long</w:t>
      </w:r>
    </w:p>
    <w:tbl>
      <w:tblPr>
        <w:tblStyle w:val="5"/>
        <w:tblW w:w="89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179"/>
        <w:gridCol w:w="5736"/>
      </w:tblGrid>
      <w:tr w14:paraId="044B8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17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3DC3AADC">
            <w:pPr>
              <w:pStyle w:val="7"/>
              <w:keepNext w:val="0"/>
              <w:keepLines w:val="0"/>
              <w:widowControl/>
              <w:suppressLineNumbers w:val="0"/>
              <w:bidi w:val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Cột A</w:t>
            </w:r>
          </w:p>
        </w:tc>
        <w:tc>
          <w:tcPr>
            <w:tcW w:w="5736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7A51BF55">
            <w:pPr>
              <w:pStyle w:val="7"/>
              <w:keepNext w:val="0"/>
              <w:keepLines w:val="0"/>
              <w:widowControl/>
              <w:suppressLineNumbers w:val="0"/>
              <w:bidi w:val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Cột B</w:t>
            </w:r>
          </w:p>
        </w:tc>
      </w:tr>
      <w:tr w14:paraId="574DD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179" w:type="dxa"/>
            <w:vMerge w:val="restar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2DB10713">
            <w:pPr>
              <w:numPr>
                <w:ilvl w:val="0"/>
                <w:numId w:val="1"/>
              </w:numP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>Vị trí địa lí và phạm vi lãnh thổ</w:t>
            </w:r>
          </w:p>
        </w:tc>
        <w:tc>
          <w:tcPr>
            <w:tcW w:w="5736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27D54C51">
            <w:pPr>
              <w:numPr>
                <w:ilvl w:val="0"/>
                <w:numId w:val="2"/>
              </w:numPr>
              <w:ind w:left="5" w:leftChars="0" w:firstLine="59" w:firstLineChars="23"/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>tạo điều kiện thuận lợi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>phát triển kinh tế trên đất liền cũng như trên biển, mở rộng mối quan hệ hợp tác với các nước trong lưu vực sông Mê Công.</w:t>
            </w:r>
          </w:p>
        </w:tc>
      </w:tr>
      <w:tr w14:paraId="3DF1D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179" w:type="dxa"/>
            <w:vMerge w:val="continue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4AB7D2CE">
            <w:pP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736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5CA1786E">
            <w:pPr>
              <w:numPr>
                <w:ilvl w:val="0"/>
                <w:numId w:val="2"/>
              </w:numPr>
              <w:ind w:left="5" w:leftChars="0" w:firstLine="59" w:firstLineChars="23"/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 xml:space="preserve">tạo điều kiện thuận lợi phát triển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 xml:space="preserve">tổng hợp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 xml:space="preserve">kinh tế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 xml:space="preserve">biển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>mở rộng mối quan hệ hợp tác với các nước trong lưu vực sông Mê Công.</w:t>
            </w:r>
          </w:p>
        </w:tc>
      </w:tr>
      <w:tr w14:paraId="49D1C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179" w:type="dxa"/>
            <w:vMerge w:val="restar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28FB345C">
            <w:pP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>2. Địa hình và đất</w:t>
            </w:r>
          </w:p>
          <w:p w14:paraId="22D21823">
            <w:pP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5736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1C613AD5">
            <w:pPr>
              <w:ind w:firstLine="130" w:firstLineChars="50"/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 xml:space="preserve">C.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 xml:space="preserve">địa hình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>núi thấp chủ yếu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>, thuận lợi cho cư trú và sản xuất</w:t>
            </w:r>
          </w:p>
        </w:tc>
      </w:tr>
      <w:tr w14:paraId="47E5E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179" w:type="dxa"/>
            <w:vMerge w:val="continue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154117C7">
            <w:pP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736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093092D3">
            <w:pPr>
              <w:ind w:firstLine="130" w:firstLineChars="50"/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 xml:space="preserve">D.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>địa hình thấp và bằng phẳng, thuận lợi cho cư trú và sản xuất</w:t>
            </w:r>
          </w:p>
        </w:tc>
      </w:tr>
    </w:tbl>
    <w:p w14:paraId="4013A25F">
      <w:pPr>
        <w:rPr>
          <w:rFonts w:hint="default" w:ascii="Times New Roman" w:hAnsi="Times New Roman" w:cs="Times New Roman"/>
          <w:b/>
          <w:color w:val="auto"/>
          <w:sz w:val="26"/>
          <w:szCs w:val="26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 xml:space="preserve">II/ TỰ LUẬN: (3,0 điểm). </w:t>
      </w:r>
    </w:p>
    <w:p w14:paraId="0020CF3E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>Câu 1. (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vi-VN"/>
        </w:rPr>
        <w:t>1.5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 xml:space="preserve"> điểm)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vi-VN"/>
        </w:rPr>
        <w:t>:</w:t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 xml:space="preserve"> T</w:t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 xml:space="preserve">rình bày sự phát triển và phân bố 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 xml:space="preserve">cây công nghiệp lâu năm </w:t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>vùng Đông Nam Bộ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 xml:space="preserve"> ?</w:t>
      </w:r>
    </w:p>
    <w:p w14:paraId="5DFD6221">
      <w:pPr>
        <w:pStyle w:val="7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rPr>
          <w:color w:val="auto"/>
          <w:sz w:val="26"/>
          <w:szCs w:val="26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 xml:space="preserve">Câu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vi-VN"/>
        </w:rPr>
        <w:t>2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>. (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vi-VN"/>
        </w:rPr>
        <w:t>1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>,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vi-VN"/>
        </w:rPr>
        <w:t>5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 xml:space="preserve"> điểm)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vi-VN"/>
        </w:rPr>
        <w:t xml:space="preserve">: </w:t>
      </w:r>
      <w:r>
        <w:rPr>
          <w:rFonts w:hint="default"/>
          <w:color w:val="auto"/>
          <w:sz w:val="26"/>
          <w:szCs w:val="26"/>
          <w:lang w:val="vi-VN"/>
        </w:rPr>
        <w:t xml:space="preserve"> Em hãy lí giải vì sao nền</w:t>
      </w:r>
      <w:r>
        <w:rPr>
          <w:color w:val="auto"/>
          <w:sz w:val="26"/>
          <w:szCs w:val="26"/>
        </w:rPr>
        <w:t xml:space="preserve"> công nghiệp vùng Đông Nam Bộ phát triển nhất cả nước?</w:t>
      </w:r>
    </w:p>
    <w:p w14:paraId="771C85C5">
      <w:pPr>
        <w:pStyle w:val="7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center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6"/>
          <w:szCs w:val="26"/>
          <w:shd w:val="clear" w:fill="FFFFFF"/>
          <w:lang w:val="vi-VN"/>
        </w:rPr>
      </w:pPr>
    </w:p>
    <w:p w14:paraId="673DB990">
      <w:pPr>
        <w:pStyle w:val="7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center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6"/>
          <w:szCs w:val="26"/>
          <w:shd w:val="clear" w:fill="FFFFFF"/>
          <w:lang w:val="vi-VN"/>
        </w:rPr>
      </w:pPr>
    </w:p>
    <w:p w14:paraId="44ACF3FB">
      <w:pPr>
        <w:pStyle w:val="7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center"/>
        <w:rPr>
          <w:rFonts w:hint="default" w:eastAsia="Arial" w:cs="Times New Roman"/>
          <w:b/>
          <w:bCs/>
          <w:i w:val="0"/>
          <w:iCs w:val="0"/>
          <w:caps w:val="0"/>
          <w:color w:val="auto"/>
          <w:spacing w:val="0"/>
          <w:sz w:val="26"/>
          <w:szCs w:val="26"/>
          <w:shd w:val="clear" w:fill="FFFFFF"/>
          <w:lang w:val="vi-VN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6"/>
          <w:szCs w:val="26"/>
          <w:shd w:val="clear" w:fill="FFFFFF"/>
          <w:lang w:val="vi-VN"/>
        </w:rPr>
        <w:t>BÀI LÀM</w:t>
      </w:r>
    </w:p>
    <w:p w14:paraId="0F3F9088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 w:firstLine="0"/>
        <w:jc w:val="left"/>
        <w:textAlignment w:val="auto"/>
        <w:rPr>
          <w:rFonts w:hint="default" w:eastAsia="Arial" w:cs="Times New Roman"/>
          <w:b/>
          <w:bCs/>
          <w:i w:val="0"/>
          <w:iCs w:val="0"/>
          <w:caps w:val="0"/>
          <w:color w:val="auto"/>
          <w:spacing w:val="0"/>
          <w:sz w:val="26"/>
          <w:szCs w:val="26"/>
          <w:shd w:val="clear" w:fill="FFFFFF"/>
          <w:lang w:val="vi-VN"/>
        </w:rPr>
      </w:pPr>
      <w:r>
        <w:rPr>
          <w:rFonts w:hint="default" w:eastAsia="Arial" w:cs="Times New Roman"/>
          <w:b/>
          <w:bCs/>
          <w:i w:val="0"/>
          <w:iCs w:val="0"/>
          <w:caps w:val="0"/>
          <w:color w:val="auto"/>
          <w:spacing w:val="0"/>
          <w:sz w:val="26"/>
          <w:szCs w:val="26"/>
          <w:shd w:val="clear" w:fill="FFFFFF"/>
          <w:lang w:val="vi-VN"/>
        </w:rPr>
        <w:t>I.TRẮC NGHIỆM:</w:t>
      </w:r>
    </w:p>
    <w:tbl>
      <w:tblPr>
        <w:tblStyle w:val="9"/>
        <w:tblpPr w:leftFromText="180" w:rightFromText="180" w:vertAnchor="text" w:horzAnchor="page" w:tblpX="1753" w:tblpY="11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063"/>
        <w:gridCol w:w="1063"/>
        <w:gridCol w:w="1063"/>
        <w:gridCol w:w="1063"/>
      </w:tblGrid>
      <w:tr w14:paraId="6E4A1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</w:tcPr>
          <w:p w14:paraId="2E49C8D4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eastAsia="Arial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Câu</w:t>
            </w:r>
          </w:p>
        </w:tc>
        <w:tc>
          <w:tcPr>
            <w:tcW w:w="1063" w:type="dxa"/>
          </w:tcPr>
          <w:p w14:paraId="1AFBF1A4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eastAsia="Arial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1</w:t>
            </w:r>
          </w:p>
        </w:tc>
        <w:tc>
          <w:tcPr>
            <w:tcW w:w="1063" w:type="dxa"/>
          </w:tcPr>
          <w:p w14:paraId="39091474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eastAsia="Arial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2</w:t>
            </w:r>
          </w:p>
        </w:tc>
        <w:tc>
          <w:tcPr>
            <w:tcW w:w="1063" w:type="dxa"/>
          </w:tcPr>
          <w:p w14:paraId="62422D70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eastAsia="Arial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3</w:t>
            </w:r>
          </w:p>
        </w:tc>
        <w:tc>
          <w:tcPr>
            <w:tcW w:w="1063" w:type="dxa"/>
          </w:tcPr>
          <w:p w14:paraId="27AD669E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eastAsia="Arial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4</w:t>
            </w:r>
          </w:p>
        </w:tc>
      </w:tr>
      <w:tr w14:paraId="1F3FC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</w:tcPr>
          <w:p w14:paraId="342EF4E5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eastAsia="Arial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Đ/Án</w:t>
            </w:r>
          </w:p>
        </w:tc>
        <w:tc>
          <w:tcPr>
            <w:tcW w:w="1063" w:type="dxa"/>
          </w:tcPr>
          <w:p w14:paraId="39FB689F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063" w:type="dxa"/>
          </w:tcPr>
          <w:p w14:paraId="7CB094BA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063" w:type="dxa"/>
          </w:tcPr>
          <w:p w14:paraId="675DB0D7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063" w:type="dxa"/>
          </w:tcPr>
          <w:p w14:paraId="55023418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</w:tr>
    </w:tbl>
    <w:p w14:paraId="234E4F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lang w:val="vi-VN"/>
        </w:rPr>
      </w:pPr>
    </w:p>
    <w:p w14:paraId="4033FC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lang w:val="vi-VN"/>
        </w:rPr>
      </w:pPr>
    </w:p>
    <w:p w14:paraId="78AEED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lang w:val="vi-VN"/>
        </w:rPr>
        <w:t>Câu 5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lang w:val="vi-VN"/>
        </w:rPr>
        <w:t>: (1)..........................................., (2).......................................</w:t>
      </w:r>
    </w:p>
    <w:p w14:paraId="21EC85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lang w:val="vi-VN"/>
        </w:rPr>
        <w:t>Câu 6 :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lang w:val="vi-VN"/>
        </w:rPr>
        <w:t xml:space="preserve"> 1- ........., 2 - ........</w:t>
      </w:r>
    </w:p>
    <w:p w14:paraId="1E0D85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lang w:val="vi-VN"/>
        </w:rPr>
        <w:t>II. TỰ LUẬN</w:t>
      </w:r>
    </w:p>
    <w:p w14:paraId="3E22EA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/>
          <w:color w:val="auto"/>
          <w:sz w:val="26"/>
          <w:szCs w:val="26"/>
          <w:lang w:val="vi-VN"/>
        </w:rPr>
      </w:pPr>
      <w:r>
        <w:rPr>
          <w:rFonts w:hint="default"/>
          <w:color w:val="auto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default"/>
          <w:color w:val="auto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A968C2E">
      <w:pPr>
        <w:rPr>
          <w:rFonts w:hint="default"/>
          <w:color w:val="auto"/>
          <w:sz w:val="26"/>
          <w:szCs w:val="26"/>
          <w:lang w:val="vi-VN"/>
        </w:rPr>
      </w:pPr>
      <w:r>
        <w:rPr>
          <w:rFonts w:hint="default"/>
          <w:color w:val="auto"/>
          <w:sz w:val="26"/>
          <w:szCs w:val="26"/>
          <w:lang w:val="vi-VN"/>
        </w:rPr>
        <w:br w:type="page"/>
      </w:r>
    </w:p>
    <w:p w14:paraId="5157E1E8">
      <w:pPr>
        <w:rPr>
          <w:rFonts w:hint="default" w:ascii="Times New Roman" w:hAnsi="Times New Roman" w:cs="Times New Roman"/>
          <w:color w:val="auto"/>
          <w:sz w:val="26"/>
          <w:szCs w:val="26"/>
        </w:rPr>
      </w:pPr>
    </w:p>
    <w:tbl>
      <w:tblPr>
        <w:tblStyle w:val="5"/>
        <w:tblW w:w="5301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4"/>
        <w:gridCol w:w="6514"/>
      </w:tblGrid>
      <w:tr w14:paraId="71E01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882" w:type="pct"/>
          </w:tcPr>
          <w:tbl>
            <w:tblPr>
              <w:tblStyle w:val="5"/>
              <w:tblW w:w="4324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324"/>
            </w:tblGrid>
            <w:tr w14:paraId="2D8C47C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4" w:hRule="atLeast"/>
                <w:jc w:val="center"/>
              </w:trPr>
              <w:tc>
                <w:tcPr>
                  <w:tcW w:w="5000" w:type="pct"/>
                </w:tcPr>
                <w:p w14:paraId="33826C94">
                  <w:pPr>
                    <w:jc w:val="center"/>
                    <w:rPr>
                      <w:rFonts w:hint="default" w:ascii="Times New Roman" w:hAnsi="Times New Roman" w:cs="Times New Roman"/>
                      <w:b/>
                      <w:color w:val="auto"/>
                      <w:sz w:val="26"/>
                      <w:szCs w:val="26"/>
                      <w:lang w:val="vi-VN"/>
                    </w:rPr>
                  </w:pPr>
                  <w:r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6"/>
                      <w:szCs w:val="26"/>
                      <w:lang w:val="vi-VN"/>
                    </w:rPr>
                    <w:t>UBND HUYỆN QUẾ SƠN</w:t>
                  </w:r>
                </w:p>
              </w:tc>
            </w:tr>
            <w:tr w14:paraId="3DEB3A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0" w:hRule="atLeast"/>
                <w:jc w:val="center"/>
              </w:trPr>
              <w:tc>
                <w:tcPr>
                  <w:tcW w:w="5000" w:type="pct"/>
                </w:tcPr>
                <w:p w14:paraId="79AB5BBC">
                  <w:pPr>
                    <w:jc w:val="center"/>
                    <w:rPr>
                      <w:rFonts w:hint="default" w:ascii="Times New Roman" w:hAnsi="Times New Roman" w:cs="Times New Roman"/>
                      <w:b/>
                      <w:color w:val="auto"/>
                      <w:sz w:val="26"/>
                      <w:szCs w:val="26"/>
                      <w:lang w:val="vi-VN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6"/>
                      <w:szCs w:val="26"/>
                      <w:lang w:val="vi-VN"/>
                    </w:rPr>
                    <w:t>TRƯỜNG THCS QUẾ THUẬN</w:t>
                  </w:r>
                </w:p>
              </w:tc>
            </w:tr>
          </w:tbl>
          <w:p w14:paraId="042E3110">
            <w:pPr>
              <w:jc w:val="both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3117" w:type="pct"/>
          </w:tcPr>
          <w:p w14:paraId="7B1CD9C6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  <w:t xml:space="preserve">HƯỚNG DẪN CHẤM MÔN LỊCH SỬ- ĐỊA LÝ LỚP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  <w:t>9</w:t>
            </w:r>
          </w:p>
          <w:p w14:paraId="1CDB6C28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  <w:t>CUỐI KÌ II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  <w:t>, NĂM HỌC 2024 – 2025</w:t>
            </w:r>
          </w:p>
          <w:p w14:paraId="28D0EB50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  <w:t>PHÂN MÔN: ĐỊA LÍ</w:t>
            </w:r>
          </w:p>
        </w:tc>
      </w:tr>
    </w:tbl>
    <w:p w14:paraId="291E2A6B">
      <w:pPr>
        <w:rPr>
          <w:rFonts w:hint="default" w:ascii="Times New Roman" w:hAnsi="Times New Roman" w:cs="Times New Roman"/>
          <w:b/>
          <w:color w:val="auto"/>
          <w:sz w:val="26"/>
          <w:szCs w:val="26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>I/TRẮC NGHIỆM: (2,0 điểm)</w:t>
      </w:r>
    </w:p>
    <w:p w14:paraId="054E02EC">
      <w:pPr>
        <w:rPr>
          <w:rFonts w:hint="default" w:ascii="Times New Roman" w:hAnsi="Times New Roman" w:cs="Times New Roman"/>
          <w:b/>
          <w:color w:val="auto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en-US"/>
        </w:rPr>
        <w:t>M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 xml:space="preserve">ỗi câu trả lời đúng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en-US"/>
        </w:rPr>
        <w:t>ghi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 xml:space="preserve"> 0,25 đ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en-US"/>
        </w:rPr>
        <w:t>iểm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vi-VN"/>
        </w:rPr>
        <w:t>:</w:t>
      </w:r>
    </w:p>
    <w:tbl>
      <w:tblPr>
        <w:tblStyle w:val="5"/>
        <w:tblW w:w="3847" w:type="dxa"/>
        <w:tblInd w:w="23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709"/>
        <w:gridCol w:w="708"/>
        <w:gridCol w:w="667"/>
        <w:gridCol w:w="629"/>
      </w:tblGrid>
      <w:tr w14:paraId="7347F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D2C61E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  <w:t>Câu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073115">
            <w:pPr>
              <w:jc w:val="center"/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F2D7B4">
            <w:pPr>
              <w:jc w:val="center"/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4A15DE">
            <w:pPr>
              <w:jc w:val="center"/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35BAB1">
            <w:pPr>
              <w:jc w:val="center"/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>4</w:t>
            </w:r>
          </w:p>
        </w:tc>
      </w:tr>
      <w:tr w14:paraId="4DA61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0FB604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  <w:t>Đáp án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69424">
            <w:pPr>
              <w:jc w:val="center"/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>B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DF701">
            <w:pPr>
              <w:jc w:val="center"/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>C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9B79A">
            <w:pPr>
              <w:jc w:val="center"/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>A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591C6">
            <w:pPr>
              <w:jc w:val="center"/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>D</w:t>
            </w:r>
          </w:p>
        </w:tc>
      </w:tr>
    </w:tbl>
    <w:p w14:paraId="7711399F">
      <w:pPr>
        <w:rPr>
          <w:rFonts w:hint="default" w:ascii="Times New Roman" w:hAnsi="Times New Roman" w:cs="Times New Roman"/>
          <w:b/>
          <w:color w:val="auto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 xml:space="preserve">Câu 5: Điền đúng mỗi chỗ chấm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en-US"/>
        </w:rPr>
        <w:t xml:space="preserve">ghi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>0,25 đ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en-US"/>
        </w:rPr>
        <w:t>iểm</w:t>
      </w:r>
    </w:p>
    <w:p w14:paraId="6ADC8238">
      <w:pP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lang w:val="en-US"/>
        </w:rPr>
        <w:t xml:space="preserve">(1) 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 xml:space="preserve"> </w:t>
      </w:r>
      <w:r>
        <w:rPr>
          <w:rFonts w:hint="default" w:ascii="Times New Roman" w:hAnsi="Times New Roman"/>
          <w:i/>
          <w:iCs/>
          <w:color w:val="auto"/>
          <w:sz w:val="26"/>
          <w:szCs w:val="26"/>
          <w:lang w:val="vi-VN"/>
        </w:rPr>
        <w:t xml:space="preserve"> 778</w:t>
      </w:r>
      <w:r>
        <w:rPr>
          <w:rFonts w:hint="default" w:ascii="Times New Roman" w:hAnsi="Times New Roman" w:cs="Times New Roman"/>
          <w:i/>
          <w:iCs/>
          <w:color w:val="auto"/>
          <w:sz w:val="26"/>
          <w:szCs w:val="26"/>
          <w:lang w:val="vi-VN"/>
        </w:rPr>
        <w:t>,</w:t>
      </w:r>
      <w:r>
        <w:rPr>
          <w:rFonts w:hint="default" w:ascii="Times New Roman" w:hAnsi="Times New Roman"/>
          <w:i/>
          <w:iCs/>
          <w:color w:val="auto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i/>
          <w:iCs/>
          <w:color w:val="auto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>(2)</w:t>
      </w:r>
      <w:r>
        <w:rPr>
          <w:rFonts w:hint="default" w:ascii="Times New Roman" w:hAnsi="Times New Roman" w:cs="Times New Roman"/>
          <w:i/>
          <w:iCs/>
          <w:color w:val="auto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i/>
          <w:iCs/>
          <w:color w:val="auto"/>
          <w:sz w:val="26"/>
          <w:szCs w:val="26"/>
          <w:lang w:val="vi-VN"/>
        </w:rPr>
        <w:t>thành thị</w:t>
      </w:r>
    </w:p>
    <w:p w14:paraId="287C891E">
      <w:pPr>
        <w:rPr>
          <w:rFonts w:hint="default" w:ascii="Times New Roman" w:hAnsi="Times New Roman" w:cs="Times New Roman"/>
          <w:b/>
          <w:color w:val="auto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>Câu 6: Nối đúng mỗi ý ghi 0,25 đ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lang w:val="en-US"/>
        </w:rPr>
        <w:t>iểm</w:t>
      </w:r>
    </w:p>
    <w:p w14:paraId="4CA51798">
      <w:pPr>
        <w:pStyle w:val="11"/>
        <w:numPr>
          <w:ilvl w:val="0"/>
          <w:numId w:val="3"/>
        </w:numPr>
        <w:rPr>
          <w:rFonts w:hint="default" w:ascii="Times New Roman" w:hAnsi="Times New Roman" w:cs="Times New Roman"/>
          <w:color w:val="auto"/>
          <w:sz w:val="26"/>
          <w:szCs w:val="26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>a</w:t>
      </w:r>
      <w:r>
        <w:rPr>
          <w:rFonts w:hint="default" w:ascii="Times New Roman" w:hAnsi="Times New Roman" w:cs="Times New Roman"/>
          <w:color w:val="auto"/>
          <w:sz w:val="26"/>
          <w:szCs w:val="26"/>
        </w:rPr>
        <w:t>; 2-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color w:val="auto"/>
          <w:sz w:val="26"/>
          <w:szCs w:val="26"/>
          <w:lang w:val="vi-VN"/>
        </w:rPr>
        <w:t>d</w:t>
      </w:r>
    </w:p>
    <w:p w14:paraId="6BE0C9DD">
      <w:pPr>
        <w:rPr>
          <w:rFonts w:hint="default" w:ascii="Times New Roman" w:hAnsi="Times New Roman" w:cs="Times New Roman"/>
          <w:color w:val="auto"/>
          <w:sz w:val="26"/>
          <w:szCs w:val="26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</w:rPr>
        <w:t>II/TỰ LUẬN: (3,0 điểm)</w:t>
      </w:r>
    </w:p>
    <w:tbl>
      <w:tblPr>
        <w:tblStyle w:val="5"/>
        <w:tblpPr w:leftFromText="180" w:rightFromText="180" w:vertAnchor="text" w:horzAnchor="page" w:tblpX="1687" w:tblpY="261"/>
        <w:tblOverlap w:val="never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9"/>
        <w:gridCol w:w="7585"/>
        <w:gridCol w:w="809"/>
      </w:tblGrid>
      <w:tr w14:paraId="7AA85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pct"/>
          </w:tcPr>
          <w:p w14:paraId="247B4BE1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  <w:t>Câu</w:t>
            </w:r>
          </w:p>
        </w:tc>
        <w:tc>
          <w:tcPr>
            <w:tcW w:w="3852" w:type="pct"/>
          </w:tcPr>
          <w:p w14:paraId="21DD437F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  <w:t>Nội dung cần đạt</w:t>
            </w:r>
          </w:p>
        </w:tc>
        <w:tc>
          <w:tcPr>
            <w:tcW w:w="409" w:type="pct"/>
          </w:tcPr>
          <w:p w14:paraId="2F97FF3A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  <w:t>Điểm</w:t>
            </w:r>
          </w:p>
        </w:tc>
      </w:tr>
      <w:tr w14:paraId="13266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7" w:type="pct"/>
            <w:vAlign w:val="center"/>
          </w:tcPr>
          <w:p w14:paraId="04DBDB23">
            <w:pPr>
              <w:jc w:val="center"/>
              <w:rPr>
                <w:rFonts w:hint="default" w:ascii="Times New Roman" w:hAnsi="Times New Roman" w:cs="Times New Roman"/>
                <w:b/>
                <w:i w:val="0"/>
                <w:iCs w:val="0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iCs w:val="0"/>
                <w:color w:val="auto"/>
                <w:sz w:val="26"/>
                <w:szCs w:val="26"/>
                <w:lang w:val="vi-VN"/>
              </w:rPr>
              <w:t>1</w:t>
            </w:r>
          </w:p>
          <w:p w14:paraId="7CD8ACCB">
            <w:pPr>
              <w:jc w:val="center"/>
              <w:rPr>
                <w:rFonts w:hint="default" w:ascii="Times New Roman" w:hAnsi="Times New Roman" w:cs="Times New Roman"/>
                <w:b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iCs w:val="0"/>
                <w:color w:val="auto"/>
                <w:sz w:val="26"/>
                <w:szCs w:val="26"/>
              </w:rPr>
              <w:t>(</w:t>
            </w:r>
            <w:r>
              <w:rPr>
                <w:rFonts w:hint="default" w:ascii="Times New Roman" w:hAnsi="Times New Roman" w:cs="Times New Roman"/>
                <w:b/>
                <w:i w:val="0"/>
                <w:iCs w:val="0"/>
                <w:color w:val="auto"/>
                <w:sz w:val="26"/>
                <w:szCs w:val="26"/>
                <w:lang w:val="vi-VN"/>
              </w:rPr>
              <w:t>1.5</w:t>
            </w:r>
            <w:r>
              <w:rPr>
                <w:rFonts w:hint="default" w:ascii="Times New Roman" w:hAnsi="Times New Roman" w:cs="Times New Roman"/>
                <w:b/>
                <w:i w:val="0"/>
                <w:iCs w:val="0"/>
                <w:color w:val="auto"/>
                <w:sz w:val="26"/>
                <w:szCs w:val="26"/>
              </w:rPr>
              <w:t xml:space="preserve"> điểm)</w:t>
            </w:r>
          </w:p>
        </w:tc>
        <w:tc>
          <w:tcPr>
            <w:tcW w:w="3852" w:type="pct"/>
            <w:shd w:val="clear" w:color="auto" w:fill="auto"/>
            <w:vAlign w:val="top"/>
          </w:tcPr>
          <w:p w14:paraId="475779C5">
            <w:pPr>
              <w:rPr>
                <w:rFonts w:hint="default" w:ascii="Times New Roman" w:hAnsi="Times New Roman" w:eastAsia="Times New Roman"/>
                <w:b w:val="0"/>
                <w:bCs/>
                <w:i w:val="0"/>
                <w:iCs w:val="0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/>
                <w:b w:val="0"/>
                <w:bCs/>
                <w:i w:val="0"/>
                <w:iCs w:val="0"/>
                <w:color w:val="auto"/>
                <w:sz w:val="26"/>
                <w:szCs w:val="26"/>
                <w:lang w:val="vi-VN"/>
              </w:rPr>
              <w:t>- Là vùng trồng cây công nghiệp lâu năm lớn thứ 2 của cả nước. Năm 2021, S= 800 nghìn ha, chiếm 36%S cây CN lâu năm.</w:t>
            </w:r>
          </w:p>
          <w:p w14:paraId="3C698D2F">
            <w:pPr>
              <w:rPr>
                <w:rFonts w:hint="default" w:ascii="Times New Roman" w:hAnsi="Times New Roman" w:eastAsia="Times New Roman"/>
                <w:b w:val="0"/>
                <w:bCs/>
                <w:i w:val="0"/>
                <w:iCs w:val="0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/>
                <w:b w:val="0"/>
                <w:bCs/>
                <w:i w:val="0"/>
                <w:iCs w:val="0"/>
                <w:color w:val="auto"/>
                <w:sz w:val="26"/>
                <w:szCs w:val="26"/>
                <w:lang w:val="vi-VN"/>
              </w:rPr>
              <w:t>- Cây cao su và điều có diện tích lớn nhất cả nước.</w:t>
            </w:r>
          </w:p>
          <w:p w14:paraId="3C8C29A3">
            <w:pPr>
              <w:rPr>
                <w:rFonts w:hint="default" w:ascii="Times New Roman" w:hAnsi="Times New Roman" w:eastAsia="Times New Roman"/>
                <w:b w:val="0"/>
                <w:bCs/>
                <w:i w:val="0"/>
                <w:iCs w:val="0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/>
                <w:b w:val="0"/>
                <w:bCs/>
                <w:i w:val="0"/>
                <w:iCs w:val="0"/>
                <w:color w:val="auto"/>
                <w:sz w:val="26"/>
                <w:szCs w:val="26"/>
                <w:lang w:val="vi-VN"/>
              </w:rPr>
              <w:t xml:space="preserve">- Vai trò: </w:t>
            </w:r>
          </w:p>
          <w:p w14:paraId="38008BC5">
            <w:pPr>
              <w:rPr>
                <w:rFonts w:hint="default" w:ascii="Times New Roman" w:hAnsi="Times New Roman" w:eastAsia="Times New Roman"/>
                <w:b w:val="0"/>
                <w:bCs/>
                <w:i w:val="0"/>
                <w:iCs w:val="0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/>
                <w:b w:val="0"/>
                <w:bCs/>
                <w:i w:val="0"/>
                <w:iCs w:val="0"/>
                <w:color w:val="auto"/>
                <w:sz w:val="26"/>
                <w:szCs w:val="26"/>
                <w:lang w:val="vi-VN"/>
              </w:rPr>
              <w:t>+ Tạo nguồn nguyên liệu cho công nghiệp chế biến.</w:t>
            </w:r>
          </w:p>
          <w:p w14:paraId="7AA8693F">
            <w:pPr>
              <w:rPr>
                <w:rFonts w:hint="default" w:ascii="Times New Roman" w:hAnsi="Times New Roman" w:eastAsia="Times New Roman"/>
                <w:b w:val="0"/>
                <w:bCs/>
                <w:i w:val="0"/>
                <w:iCs w:val="0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/>
                <w:b w:val="0"/>
                <w:bCs/>
                <w:i w:val="0"/>
                <w:iCs w:val="0"/>
                <w:color w:val="auto"/>
                <w:sz w:val="26"/>
                <w:szCs w:val="26"/>
                <w:lang w:val="vi-VN"/>
              </w:rPr>
              <w:t>+ Là mặt hàng xuất khẩu, góp phần bảo vệ môi trường.</w:t>
            </w:r>
          </w:p>
          <w:p w14:paraId="499C3E87">
            <w:pPr>
              <w:rPr>
                <w:rFonts w:hint="default" w:ascii="Times New Roman" w:hAnsi="Times New Roman" w:eastAsia="Calibri" w:cs="Times New Roman"/>
                <w:i w:val="0"/>
                <w:iCs w:val="0"/>
                <w:color w:val="auto"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/>
                <w:i w:val="0"/>
                <w:iCs w:val="0"/>
                <w:color w:val="auto"/>
                <w:sz w:val="26"/>
                <w:szCs w:val="26"/>
                <w:lang w:val="vi-VN" w:eastAsia="en-US"/>
              </w:rPr>
              <w:t xml:space="preserve">- Phân bố: </w:t>
            </w:r>
            <w:r>
              <w:rPr>
                <w:rFonts w:hint="default" w:ascii="Times New Roman" w:hAnsi="Times New Roman" w:eastAsia="Calibri"/>
                <w:i w:val="0"/>
                <w:iCs w:val="0"/>
                <w:color w:val="auto"/>
                <w:sz w:val="26"/>
                <w:szCs w:val="26"/>
                <w:lang w:val="vi-VN" w:eastAsia="en-US"/>
              </w:rPr>
              <w:t>Bình Phước, Đồng Nai, Bình Dương, Tây Ninh.</w:t>
            </w:r>
          </w:p>
        </w:tc>
        <w:tc>
          <w:tcPr>
            <w:tcW w:w="409" w:type="pct"/>
            <w:shd w:val="clear" w:color="auto" w:fill="auto"/>
            <w:vAlign w:val="top"/>
          </w:tcPr>
          <w:p w14:paraId="7E17E04B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  <w:t>0.5</w:t>
            </w:r>
          </w:p>
          <w:p w14:paraId="1B68F0D5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  <w:p w14:paraId="0A3F052E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  <w:t>0.25</w:t>
            </w:r>
          </w:p>
          <w:p w14:paraId="4F522FBF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</w:p>
          <w:p w14:paraId="6B38F2AD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  <w:t>0.25</w:t>
            </w:r>
          </w:p>
          <w:p w14:paraId="4FC5D016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  <w:t>0.25</w:t>
            </w:r>
          </w:p>
          <w:p w14:paraId="37383DBC">
            <w:pPr>
              <w:rPr>
                <w:rFonts w:hint="default" w:ascii="Times New Roman" w:hAnsi="Times New Roman" w:eastAsia="Calibri" w:cs="Times New Roman"/>
                <w:b/>
                <w:color w:val="auto"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  <w:t>0.25</w:t>
            </w:r>
          </w:p>
        </w:tc>
      </w:tr>
      <w:tr w14:paraId="00249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737" w:type="pct"/>
            <w:vAlign w:val="center"/>
          </w:tcPr>
          <w:p w14:paraId="6E121DBA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  <w:t>2</w:t>
            </w:r>
          </w:p>
          <w:p w14:paraId="482C1303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  <w:t>(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  <w:t>1.5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  <w:t xml:space="preserve"> điểm)</w:t>
            </w:r>
          </w:p>
        </w:tc>
        <w:tc>
          <w:tcPr>
            <w:tcW w:w="3852" w:type="pct"/>
          </w:tcPr>
          <w:p w14:paraId="3D0128C7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Công nghiệp vùng Đông Nam Bộ phát triển nhất cả nước vì:</w:t>
            </w:r>
          </w:p>
          <w:p w14:paraId="21624369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 Vị trí địa lí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, địa hình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thuận lợi cho giao thông vận tải, kết nối với các vùng.</w:t>
            </w:r>
          </w:p>
          <w:p w14:paraId="3F12C3A2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 Khí hậu có tính chất cận xích đạo với nhiệt độ cao, lượng mưa lớn, phân hai mùa mưa - khô rõ rệt, thuận lợi cho các hoạt động kinh tế diễn ra quanh năm. </w:t>
            </w:r>
          </w:p>
          <w:p w14:paraId="0A68A71D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 Nguồn nước dồi dào (sông Đồng Nai, sông Bé, hồ Dầu Tiếng, hồ Trị An,) cung cấp nước cho sản xuất. </w:t>
            </w:r>
          </w:p>
          <w:p w14:paraId="4C8C6B2F"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- Đ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ất và khí hậu thuận lợi cho phát triển cây công nghiệp lâu năm,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công nghiệp chế biến;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Khoáng sản có nhiều dầu mỏ và khí tự nhiên, giúp phát triển công nghiệp khai khoáng, cung cấp nhiên liệu cho nhiệt điện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  <w:p w14:paraId="2BA2CBB7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 Nguồn lao động dồi dào,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chất lượng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cao tạo điều kiện tiếp thu và ứng dụng công nghệ tiên tiến vào sản xuất.</w:t>
            </w:r>
          </w:p>
          <w:p w14:paraId="737A0F2C">
            <w:pPr>
              <w:rPr>
                <w:rFonts w:hint="default" w:ascii="Times New Roman" w:hAnsi="Times New Roman"/>
                <w:b w:val="0"/>
                <w:bCs w:val="0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 Vùng thu hút nhiều vốn, dự án đầu tư trong và ngoài nước; cơ sở hạ tầng, cơ sở vật chất kĩ thuật hiện đại, hệ thống đô thị phát triển,... là điều kiện để công nghiệp phát triển.</w:t>
            </w:r>
          </w:p>
        </w:tc>
        <w:tc>
          <w:tcPr>
            <w:tcW w:w="409" w:type="pct"/>
          </w:tcPr>
          <w:p w14:paraId="75CA36E7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</w:p>
          <w:p w14:paraId="2CCB8B4E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  <w:t>0.25</w:t>
            </w:r>
          </w:p>
          <w:p w14:paraId="72519A48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</w:p>
          <w:p w14:paraId="575DB8E0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  <w:t>0.25</w:t>
            </w:r>
          </w:p>
          <w:p w14:paraId="0938CA9A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</w:p>
          <w:p w14:paraId="7BC50489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</w:p>
          <w:p w14:paraId="41178457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  <w:t>0.25</w:t>
            </w:r>
          </w:p>
          <w:p w14:paraId="0DFB2451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</w:p>
          <w:p w14:paraId="60E4B68C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</w:p>
          <w:p w14:paraId="40953F18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  <w:t>0.25</w:t>
            </w:r>
          </w:p>
          <w:p w14:paraId="5AE5403D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</w:p>
          <w:p w14:paraId="02BE50F1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</w:p>
          <w:p w14:paraId="411BF817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  <w:t>0.25</w:t>
            </w:r>
          </w:p>
          <w:p w14:paraId="26049AE3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</w:p>
          <w:p w14:paraId="33731FDA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  <w:t>0.25</w:t>
            </w:r>
          </w:p>
        </w:tc>
      </w:tr>
    </w:tbl>
    <w:p w14:paraId="3421EB9D">
      <w:pPr>
        <w:rPr>
          <w:rFonts w:hint="default" w:ascii="Times New Roman" w:hAnsi="Times New Roman" w:cs="Times New Roman"/>
          <w:i/>
          <w:color w:val="auto"/>
          <w:sz w:val="26"/>
          <w:szCs w:val="26"/>
        </w:rPr>
      </w:pPr>
      <w:r>
        <w:rPr>
          <w:rFonts w:hint="default" w:ascii="Times New Roman" w:hAnsi="Times New Roman" w:cs="Times New Roman"/>
          <w:i/>
          <w:color w:val="auto"/>
          <w:sz w:val="26"/>
          <w:szCs w:val="26"/>
        </w:rPr>
        <w:t>- Lưu ý:</w:t>
      </w:r>
    </w:p>
    <w:p w14:paraId="1458BA42">
      <w:pPr>
        <w:rPr>
          <w:rFonts w:hint="default" w:ascii="Times New Roman" w:hAnsi="Times New Roman" w:cs="Times New Roman"/>
          <w:i/>
          <w:color w:val="auto"/>
          <w:sz w:val="26"/>
          <w:szCs w:val="26"/>
        </w:rPr>
      </w:pPr>
      <w:r>
        <w:rPr>
          <w:rFonts w:hint="default" w:ascii="Times New Roman" w:hAnsi="Times New Roman" w:cs="Times New Roman"/>
          <w:i/>
          <w:color w:val="auto"/>
          <w:sz w:val="26"/>
          <w:szCs w:val="26"/>
        </w:rPr>
        <w:t>+  Học sinh có thể không trình bày các ý theo thứ tự như hướng dẫn trả lời nhưng đủ ý và hợp lí vẫn cho điểm tối đa. Thiếu ý nào sẽ không cho điểm ý đó.</w:t>
      </w:r>
    </w:p>
    <w:p w14:paraId="2AEE2FBF">
      <w:pPr>
        <w:rPr>
          <w:rFonts w:hint="default" w:ascii="Times New Roman" w:hAnsi="Times New Roman" w:cs="Times New Roman"/>
          <w:i/>
          <w:color w:val="auto"/>
          <w:sz w:val="26"/>
          <w:szCs w:val="26"/>
        </w:rPr>
      </w:pPr>
      <w:r>
        <w:rPr>
          <w:rFonts w:hint="default" w:ascii="Times New Roman" w:hAnsi="Times New Roman" w:cs="Times New Roman"/>
          <w:i/>
          <w:color w:val="auto"/>
          <w:sz w:val="26"/>
          <w:szCs w:val="26"/>
        </w:rPr>
        <w:t>+ Tổng điểm toàn bài được làm tròn còn 1 chữ số thập phân.</w:t>
      </w:r>
    </w:p>
    <w:p w14:paraId="6A7A53ED">
      <w:pPr>
        <w:rPr>
          <w:rFonts w:hint="default" w:ascii="Times New Roman" w:hAnsi="Times New Roman" w:cs="Times New Roman"/>
          <w:i/>
          <w:color w:val="auto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i/>
          <w:color w:val="auto"/>
          <w:sz w:val="26"/>
          <w:szCs w:val="26"/>
          <w:lang w:val="vi-VN"/>
        </w:rPr>
        <w:t>HSKT làm được phần I hoặc 1 trong 2 Phần II là đạt</w:t>
      </w:r>
    </w:p>
    <w:p w14:paraId="0EAA8DF4">
      <w:pPr>
        <w:rPr>
          <w:rFonts w:hint="default" w:ascii="Times New Roman" w:hAnsi="Times New Roman" w:cs="Times New Roman"/>
          <w:color w:val="auto"/>
          <w:sz w:val="26"/>
          <w:szCs w:val="26"/>
        </w:rPr>
      </w:pPr>
    </w:p>
    <w:p w14:paraId="15B6B7E7">
      <w:pPr>
        <w:spacing w:before="60"/>
        <w:ind w:firstLine="720"/>
        <w:jc w:val="center"/>
        <w:rPr>
          <w:rFonts w:hint="default" w:ascii="Times New Roman" w:hAnsi="Times New Roman" w:cs="Times New Roman"/>
          <w:b/>
          <w:bCs/>
          <w:color w:val="auto"/>
          <w:sz w:val="26"/>
          <w:szCs w:val="26"/>
          <w:lang w:val="en-US"/>
        </w:rPr>
      </w:pPr>
    </w:p>
    <w:sectPr>
      <w:pgSz w:w="11907" w:h="16840"/>
      <w:pgMar w:top="1134" w:right="851" w:bottom="850" w:left="1417" w:header="720" w:footer="720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30338F"/>
    <w:multiLevelType w:val="singleLevel"/>
    <w:tmpl w:val="EE30338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1A2613C"/>
    <w:multiLevelType w:val="multilevel"/>
    <w:tmpl w:val="01A2613C"/>
    <w:lvl w:ilvl="0" w:tentative="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4831F9"/>
    <w:multiLevelType w:val="singleLevel"/>
    <w:tmpl w:val="174831F9"/>
    <w:lvl w:ilvl="0" w:tentative="0">
      <w:start w:val="1"/>
      <w:numFmt w:val="upperLetter"/>
      <w:suff w:val="space"/>
      <w:lvlText w:val="%1."/>
      <w:lvlJc w:val="left"/>
      <w:pPr>
        <w:ind w:left="65" w:leftChars="0" w:firstLine="0" w:firstLineChars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rawingGridHorizontalSpacing w:val="140"/>
  <w:drawingGridVerticalSpacing w:val="38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F71"/>
    <w:rsid w:val="000B6A8F"/>
    <w:rsid w:val="0013227E"/>
    <w:rsid w:val="002870E0"/>
    <w:rsid w:val="00360578"/>
    <w:rsid w:val="003630E2"/>
    <w:rsid w:val="00387754"/>
    <w:rsid w:val="003B6679"/>
    <w:rsid w:val="004400B5"/>
    <w:rsid w:val="00693F71"/>
    <w:rsid w:val="00A6636D"/>
    <w:rsid w:val="00AA0D02"/>
    <w:rsid w:val="00AE5E66"/>
    <w:rsid w:val="00B65766"/>
    <w:rsid w:val="00C14A22"/>
    <w:rsid w:val="00EC3F12"/>
    <w:rsid w:val="00F77BE0"/>
    <w:rsid w:val="00FB12D4"/>
    <w:rsid w:val="00FC4A3A"/>
    <w:rsid w:val="01046EC0"/>
    <w:rsid w:val="010740BD"/>
    <w:rsid w:val="01314F01"/>
    <w:rsid w:val="028E1741"/>
    <w:rsid w:val="02A66145"/>
    <w:rsid w:val="04BE4910"/>
    <w:rsid w:val="055211C9"/>
    <w:rsid w:val="058A7125"/>
    <w:rsid w:val="068A63EB"/>
    <w:rsid w:val="06C745AE"/>
    <w:rsid w:val="080C0088"/>
    <w:rsid w:val="0C142E99"/>
    <w:rsid w:val="0C2F1981"/>
    <w:rsid w:val="0D110CCE"/>
    <w:rsid w:val="0EB025DE"/>
    <w:rsid w:val="10797314"/>
    <w:rsid w:val="15120678"/>
    <w:rsid w:val="16FB6DB7"/>
    <w:rsid w:val="18044049"/>
    <w:rsid w:val="180E6574"/>
    <w:rsid w:val="19530E11"/>
    <w:rsid w:val="1A487BAE"/>
    <w:rsid w:val="1B766890"/>
    <w:rsid w:val="1CFF7E85"/>
    <w:rsid w:val="1D93686A"/>
    <w:rsid w:val="1EAD5662"/>
    <w:rsid w:val="1EEF0B8E"/>
    <w:rsid w:val="203E71E6"/>
    <w:rsid w:val="219D5F36"/>
    <w:rsid w:val="21CA5CD2"/>
    <w:rsid w:val="276B16C4"/>
    <w:rsid w:val="27FE027E"/>
    <w:rsid w:val="28D2794F"/>
    <w:rsid w:val="2A19101F"/>
    <w:rsid w:val="2C814369"/>
    <w:rsid w:val="2C971B37"/>
    <w:rsid w:val="2F510999"/>
    <w:rsid w:val="3013786F"/>
    <w:rsid w:val="309C2C4B"/>
    <w:rsid w:val="31DF596E"/>
    <w:rsid w:val="32A0451D"/>
    <w:rsid w:val="32A41A3E"/>
    <w:rsid w:val="33202E84"/>
    <w:rsid w:val="334F0F3B"/>
    <w:rsid w:val="33E94E68"/>
    <w:rsid w:val="342D5E5B"/>
    <w:rsid w:val="353E0589"/>
    <w:rsid w:val="35A70196"/>
    <w:rsid w:val="35EF2CA9"/>
    <w:rsid w:val="360043A1"/>
    <w:rsid w:val="38535ECE"/>
    <w:rsid w:val="38D4686C"/>
    <w:rsid w:val="38E17B5B"/>
    <w:rsid w:val="39663FE7"/>
    <w:rsid w:val="39EF5926"/>
    <w:rsid w:val="3A130856"/>
    <w:rsid w:val="3A21534E"/>
    <w:rsid w:val="3B530E94"/>
    <w:rsid w:val="3BDF57E7"/>
    <w:rsid w:val="3C737B38"/>
    <w:rsid w:val="3D5D3C39"/>
    <w:rsid w:val="401A5A4B"/>
    <w:rsid w:val="40C0464B"/>
    <w:rsid w:val="4178253B"/>
    <w:rsid w:val="4202367E"/>
    <w:rsid w:val="426B2108"/>
    <w:rsid w:val="42DC7E3D"/>
    <w:rsid w:val="459A7D41"/>
    <w:rsid w:val="460948D0"/>
    <w:rsid w:val="487660A3"/>
    <w:rsid w:val="48E749F4"/>
    <w:rsid w:val="496C4DDF"/>
    <w:rsid w:val="4BA53240"/>
    <w:rsid w:val="4D661B47"/>
    <w:rsid w:val="4E53210E"/>
    <w:rsid w:val="4F386536"/>
    <w:rsid w:val="4FB85258"/>
    <w:rsid w:val="56294D01"/>
    <w:rsid w:val="59F62FA0"/>
    <w:rsid w:val="5A2965F1"/>
    <w:rsid w:val="5A3630FB"/>
    <w:rsid w:val="5D67103B"/>
    <w:rsid w:val="618D0634"/>
    <w:rsid w:val="63C77D15"/>
    <w:rsid w:val="64BD2BD3"/>
    <w:rsid w:val="656A32B0"/>
    <w:rsid w:val="66AC4057"/>
    <w:rsid w:val="6C810453"/>
    <w:rsid w:val="72C93C05"/>
    <w:rsid w:val="748F721A"/>
    <w:rsid w:val="75176252"/>
    <w:rsid w:val="75E86EAB"/>
    <w:rsid w:val="763B6D77"/>
    <w:rsid w:val="780948C5"/>
    <w:rsid w:val="79A44820"/>
    <w:rsid w:val="7BB02E9F"/>
    <w:rsid w:val="7BF47568"/>
    <w:rsid w:val="7D9B72F2"/>
    <w:rsid w:val="7E371E0E"/>
    <w:rsid w:val="7F2933FC"/>
    <w:rsid w:val="7F36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alibri" w:hAnsi="Calibri" w:eastAsia="Calibri" w:cs="Times New Roman"/>
      <w:sz w:val="24"/>
      <w:szCs w:val="24"/>
      <w:lang w:val="vi-VN" w:eastAsia="en-US" w:bidi="ar-SA"/>
    </w:rPr>
  </w:style>
  <w:style w:type="paragraph" w:styleId="2">
    <w:name w:val="heading 1"/>
    <w:next w:val="1"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44"/>
      <w:sz w:val="48"/>
      <w:szCs w:val="48"/>
      <w:lang w:val="en-US" w:eastAsia="zh-CN" w:bidi="ar"/>
    </w:rPr>
  </w:style>
  <w:style w:type="paragraph" w:styleId="3">
    <w:name w:val="heading 6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14"/>
      <w:szCs w:val="14"/>
      <w:lang w:val="en-US" w:eastAsia="zh-CN" w:bidi="ar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Emphasis"/>
    <w:basedOn w:val="4"/>
    <w:qFormat/>
    <w:uiPriority w:val="20"/>
    <w:rPr>
      <w:i/>
      <w:iCs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8">
    <w:name w:val="Strong"/>
    <w:basedOn w:val="4"/>
    <w:qFormat/>
    <w:uiPriority w:val="0"/>
    <w:rPr>
      <w:b/>
      <w:bCs/>
    </w:rPr>
  </w:style>
  <w:style w:type="table" w:styleId="9">
    <w:name w:val="Table Grid"/>
    <w:basedOn w:val="5"/>
    <w:qFormat/>
    <w:uiPriority w:val="39"/>
    <w:pPr>
      <w:spacing w:after="0" w:line="240" w:lineRule="auto"/>
    </w:pPr>
    <w:rPr>
      <w:rFonts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No Spacing"/>
    <w:qFormat/>
    <w:uiPriority w:val="0"/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11">
    <w:name w:val="List Paragraph"/>
    <w:basedOn w:val="1"/>
    <w:qFormat/>
    <w:uiPriority w:val="34"/>
    <w:pPr>
      <w:ind w:left="720"/>
      <w:contextualSpacing/>
    </w:pPr>
  </w:style>
  <w:style w:type="paragraph" w:customStyle="1" w:styleId="12">
    <w:name w:val="Other"/>
    <w:basedOn w:val="1"/>
    <w:qFormat/>
    <w:uiPriority w:val="0"/>
    <w:pPr>
      <w:widowControl w:val="0"/>
      <w:spacing w:after="0" w:line="276" w:lineRule="auto"/>
    </w:pPr>
    <w:rPr>
      <w:rFonts w:eastAsia="Times New Roman"/>
      <w:szCs w:val="28"/>
    </w:rPr>
  </w:style>
  <w:style w:type="paragraph" w:customStyle="1" w:styleId="13">
    <w:name w:val="Table Paragraph"/>
    <w:basedOn w:val="1"/>
    <w:qFormat/>
    <w:uiPriority w:val="1"/>
    <w:pPr>
      <w:widowControl w:val="0"/>
      <w:autoSpaceDE w:val="0"/>
      <w:autoSpaceDN w:val="0"/>
      <w:spacing w:after="0" w:line="298" w:lineRule="exact"/>
      <w:ind w:left="111"/>
    </w:pPr>
    <w:rPr>
      <w:rFonts w:ascii="Times New Roman" w:hAnsi="Times New Roman" w:eastAsia="Calibri"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639</Words>
  <Characters>3643</Characters>
  <Lines>30</Lines>
  <Paragraphs>8</Paragraphs>
  <TotalTime>7</TotalTime>
  <ScaleCrop>false</ScaleCrop>
  <LinksUpToDate>false</LinksUpToDate>
  <CharactersWithSpaces>4274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2022-08-11T01:27:00Z</dcterms:created>
  <dc:creator>hối nguyễn mậu</dc:creator>
  <cp:lastModifiedBy>Phithanh Le</cp:lastModifiedBy>
  <dcterms:modified xsi:type="dcterms:W3CDTF">2025-04-16T13:30:40Z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D1B28C39871D4CD9A6B57AF26ACC41C1_12</vt:lpwstr>
  </property>
</Properties>
</file>